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2BA1" w:rsidRDefault="00A22BA1" w:rsidP="00A22BA1">
      <w:pPr>
        <w:tabs>
          <w:tab w:val="left" w:pos="6237"/>
        </w:tabs>
        <w:spacing w:after="0" w:line="240" w:lineRule="auto"/>
        <w:jc w:val="center"/>
        <w:rPr>
          <w:rFonts w:ascii="Times New Roman" w:eastAsia="Calibri" w:hAnsi="Times New Roman" w:cs="Times New Roman"/>
          <w:b/>
          <w:sz w:val="28"/>
          <w:szCs w:val="28"/>
        </w:rPr>
      </w:pPr>
    </w:p>
    <w:p w:rsidR="00A22BA1" w:rsidRPr="00A22BA1" w:rsidRDefault="00A22BA1" w:rsidP="00A22BA1">
      <w:pPr>
        <w:tabs>
          <w:tab w:val="left" w:pos="6237"/>
        </w:tabs>
        <w:spacing w:after="0" w:line="240" w:lineRule="auto"/>
        <w:jc w:val="center"/>
        <w:rPr>
          <w:rFonts w:ascii="Times New Roman" w:eastAsia="Calibri" w:hAnsi="Times New Roman" w:cs="Times New Roman"/>
          <w:b/>
          <w:sz w:val="28"/>
          <w:szCs w:val="28"/>
        </w:rPr>
      </w:pPr>
      <w:bookmarkStart w:id="0" w:name="_Hlk91507035"/>
      <w:r w:rsidRPr="00A22BA1">
        <w:rPr>
          <w:rFonts w:ascii="Times New Roman" w:eastAsia="Calibri" w:hAnsi="Times New Roman" w:cs="Times New Roman"/>
          <w:b/>
          <w:sz w:val="28"/>
          <w:szCs w:val="28"/>
        </w:rPr>
        <w:t>СОВЕТ ДЕПУТАТОВ СИБИРЦЕВСКОГО 1-ГОСЕЛЬСОВЕТА</w:t>
      </w:r>
    </w:p>
    <w:p w:rsidR="00A22BA1" w:rsidRPr="00A22BA1" w:rsidRDefault="00A22BA1" w:rsidP="00A22BA1">
      <w:pPr>
        <w:tabs>
          <w:tab w:val="left" w:pos="6237"/>
        </w:tabs>
        <w:spacing w:after="0" w:line="240" w:lineRule="auto"/>
        <w:jc w:val="center"/>
        <w:rPr>
          <w:rFonts w:ascii="Times New Roman" w:eastAsia="Calibri" w:hAnsi="Times New Roman" w:cs="Times New Roman"/>
          <w:b/>
          <w:sz w:val="28"/>
          <w:szCs w:val="28"/>
        </w:rPr>
      </w:pPr>
      <w:r w:rsidRPr="00A22BA1">
        <w:rPr>
          <w:rFonts w:ascii="Times New Roman" w:eastAsia="Calibri" w:hAnsi="Times New Roman" w:cs="Times New Roman"/>
          <w:b/>
          <w:sz w:val="28"/>
          <w:szCs w:val="28"/>
        </w:rPr>
        <w:t>ВЕНГЕРОВСКОГО РАЙОНА НОВОСИБИРСКОЙ ОБЛАСТИ</w:t>
      </w:r>
    </w:p>
    <w:p w:rsidR="00A22BA1" w:rsidRPr="00A22BA1" w:rsidRDefault="00A22BA1" w:rsidP="00A22BA1">
      <w:pPr>
        <w:tabs>
          <w:tab w:val="left" w:pos="6237"/>
        </w:tabs>
        <w:spacing w:after="0" w:line="240" w:lineRule="auto"/>
        <w:jc w:val="center"/>
        <w:rPr>
          <w:rFonts w:ascii="Times New Roman" w:eastAsia="Calibri" w:hAnsi="Times New Roman" w:cs="Times New Roman"/>
          <w:sz w:val="28"/>
          <w:szCs w:val="28"/>
        </w:rPr>
      </w:pPr>
      <w:r w:rsidRPr="00A22BA1">
        <w:rPr>
          <w:rFonts w:ascii="Times New Roman" w:eastAsia="Calibri" w:hAnsi="Times New Roman" w:cs="Times New Roman"/>
          <w:sz w:val="28"/>
          <w:szCs w:val="28"/>
        </w:rPr>
        <w:t>(шестого созыва)</w:t>
      </w:r>
    </w:p>
    <w:p w:rsidR="00A22BA1" w:rsidRPr="00A22BA1" w:rsidRDefault="00A22BA1" w:rsidP="00A22BA1">
      <w:pPr>
        <w:tabs>
          <w:tab w:val="left" w:pos="6237"/>
        </w:tabs>
        <w:spacing w:after="0" w:line="240" w:lineRule="auto"/>
        <w:jc w:val="center"/>
        <w:rPr>
          <w:rFonts w:ascii="Times New Roman" w:eastAsia="Calibri" w:hAnsi="Times New Roman" w:cs="Times New Roman"/>
          <w:b/>
          <w:sz w:val="28"/>
          <w:szCs w:val="28"/>
        </w:rPr>
      </w:pPr>
    </w:p>
    <w:p w:rsidR="00A22BA1" w:rsidRPr="00A22BA1" w:rsidRDefault="00A22BA1" w:rsidP="00A22BA1">
      <w:pPr>
        <w:tabs>
          <w:tab w:val="left" w:pos="6237"/>
        </w:tabs>
        <w:spacing w:after="0" w:line="240" w:lineRule="auto"/>
        <w:jc w:val="center"/>
        <w:rPr>
          <w:rFonts w:ascii="Times New Roman" w:eastAsia="Calibri" w:hAnsi="Times New Roman" w:cs="Times New Roman"/>
          <w:b/>
          <w:sz w:val="28"/>
          <w:szCs w:val="28"/>
        </w:rPr>
      </w:pPr>
      <w:bookmarkStart w:id="1" w:name="_Hlk91506962"/>
      <w:bookmarkEnd w:id="0"/>
      <w:r w:rsidRPr="00A22BA1">
        <w:rPr>
          <w:rFonts w:ascii="Times New Roman" w:eastAsia="Calibri" w:hAnsi="Times New Roman" w:cs="Times New Roman"/>
          <w:b/>
          <w:sz w:val="28"/>
          <w:szCs w:val="28"/>
        </w:rPr>
        <w:t>РЕШЕНИЕ</w:t>
      </w:r>
    </w:p>
    <w:p w:rsidR="00A22BA1" w:rsidRPr="00A22BA1" w:rsidRDefault="00A22BA1" w:rsidP="00A22BA1">
      <w:pPr>
        <w:tabs>
          <w:tab w:val="left" w:pos="6237"/>
        </w:tabs>
        <w:spacing w:after="0" w:line="240" w:lineRule="auto"/>
        <w:jc w:val="center"/>
        <w:rPr>
          <w:rFonts w:ascii="Times New Roman" w:eastAsia="Calibri" w:hAnsi="Times New Roman" w:cs="Times New Roman"/>
          <w:sz w:val="28"/>
          <w:szCs w:val="28"/>
        </w:rPr>
      </w:pPr>
      <w:r w:rsidRPr="00A22BA1">
        <w:rPr>
          <w:rFonts w:ascii="Times New Roman" w:eastAsia="Calibri" w:hAnsi="Times New Roman" w:cs="Times New Roman"/>
          <w:sz w:val="28"/>
          <w:szCs w:val="28"/>
        </w:rPr>
        <w:t>(</w:t>
      </w:r>
      <w:r w:rsidR="003C1C83">
        <w:rPr>
          <w:rFonts w:ascii="Times New Roman" w:eastAsia="Calibri" w:hAnsi="Times New Roman" w:cs="Times New Roman"/>
          <w:sz w:val="28"/>
          <w:szCs w:val="28"/>
        </w:rPr>
        <w:t>двадцать первой</w:t>
      </w:r>
      <w:r w:rsidRPr="00A22BA1">
        <w:rPr>
          <w:rFonts w:ascii="Times New Roman" w:eastAsia="Calibri" w:hAnsi="Times New Roman" w:cs="Times New Roman"/>
          <w:sz w:val="28"/>
          <w:szCs w:val="28"/>
        </w:rPr>
        <w:t xml:space="preserve"> сессии) </w:t>
      </w:r>
    </w:p>
    <w:p w:rsidR="00A22BA1" w:rsidRPr="00A22BA1" w:rsidRDefault="00A22BA1" w:rsidP="00A22BA1">
      <w:pPr>
        <w:tabs>
          <w:tab w:val="left" w:pos="6237"/>
        </w:tabs>
        <w:spacing w:after="0" w:line="240" w:lineRule="auto"/>
        <w:rPr>
          <w:rFonts w:ascii="Times New Roman" w:eastAsia="Calibri" w:hAnsi="Times New Roman" w:cs="Times New Roman"/>
          <w:sz w:val="28"/>
          <w:szCs w:val="28"/>
        </w:rPr>
      </w:pPr>
    </w:p>
    <w:p w:rsidR="00A22BA1" w:rsidRPr="00A22BA1" w:rsidRDefault="00A22BA1" w:rsidP="00A22BA1">
      <w:pPr>
        <w:tabs>
          <w:tab w:val="left" w:pos="6237"/>
        </w:tabs>
        <w:spacing w:after="0" w:line="240" w:lineRule="auto"/>
        <w:jc w:val="both"/>
        <w:rPr>
          <w:rFonts w:ascii="Times New Roman" w:eastAsia="Calibri" w:hAnsi="Times New Roman" w:cs="Times New Roman"/>
          <w:sz w:val="28"/>
          <w:szCs w:val="28"/>
        </w:rPr>
      </w:pPr>
      <w:r w:rsidRPr="00A22BA1">
        <w:rPr>
          <w:rFonts w:ascii="Times New Roman" w:eastAsia="Calibri" w:hAnsi="Times New Roman" w:cs="Times New Roman"/>
          <w:sz w:val="28"/>
          <w:szCs w:val="28"/>
        </w:rPr>
        <w:t>от "</w:t>
      </w:r>
      <w:r w:rsidR="003C1C83">
        <w:rPr>
          <w:rFonts w:ascii="Times New Roman" w:eastAsia="Calibri" w:hAnsi="Times New Roman" w:cs="Times New Roman"/>
          <w:sz w:val="28"/>
          <w:szCs w:val="28"/>
        </w:rPr>
        <w:t>27</w:t>
      </w:r>
      <w:r>
        <w:rPr>
          <w:rFonts w:ascii="Times New Roman" w:eastAsia="Calibri" w:hAnsi="Times New Roman" w:cs="Times New Roman"/>
          <w:sz w:val="28"/>
          <w:szCs w:val="28"/>
        </w:rPr>
        <w:t xml:space="preserve"> </w:t>
      </w:r>
      <w:r w:rsidRPr="00A22BA1">
        <w:rPr>
          <w:rFonts w:ascii="Times New Roman" w:eastAsia="Calibri" w:hAnsi="Times New Roman" w:cs="Times New Roman"/>
          <w:sz w:val="28"/>
          <w:szCs w:val="28"/>
        </w:rPr>
        <w:t xml:space="preserve">" </w:t>
      </w:r>
      <w:r>
        <w:rPr>
          <w:rFonts w:ascii="Times New Roman" w:eastAsia="Calibri" w:hAnsi="Times New Roman" w:cs="Times New Roman"/>
          <w:sz w:val="28"/>
          <w:szCs w:val="28"/>
        </w:rPr>
        <w:t>декабря</w:t>
      </w:r>
      <w:r w:rsidRPr="00A22BA1">
        <w:rPr>
          <w:rFonts w:ascii="Times New Roman" w:eastAsia="Calibri" w:hAnsi="Times New Roman" w:cs="Times New Roman"/>
          <w:sz w:val="28"/>
          <w:szCs w:val="28"/>
        </w:rPr>
        <w:t xml:space="preserve"> 2021г.                  с. </w:t>
      </w:r>
      <w:proofErr w:type="spellStart"/>
      <w:r w:rsidRPr="00A22BA1">
        <w:rPr>
          <w:rFonts w:ascii="Times New Roman" w:eastAsia="Calibri" w:hAnsi="Times New Roman" w:cs="Times New Roman"/>
          <w:sz w:val="28"/>
          <w:szCs w:val="28"/>
        </w:rPr>
        <w:t>Сибирцево</w:t>
      </w:r>
      <w:proofErr w:type="spellEnd"/>
      <w:r w:rsidRPr="00A22BA1">
        <w:rPr>
          <w:rFonts w:ascii="Times New Roman" w:eastAsia="Calibri" w:hAnsi="Times New Roman" w:cs="Times New Roman"/>
          <w:sz w:val="28"/>
          <w:szCs w:val="28"/>
        </w:rPr>
        <w:t xml:space="preserve"> 1-е                                      №</w:t>
      </w:r>
      <w:r>
        <w:rPr>
          <w:rFonts w:ascii="Times New Roman" w:eastAsia="Calibri" w:hAnsi="Times New Roman" w:cs="Times New Roman"/>
          <w:sz w:val="28"/>
          <w:szCs w:val="28"/>
        </w:rPr>
        <w:t xml:space="preserve"> </w:t>
      </w:r>
      <w:r w:rsidR="003C1C83">
        <w:rPr>
          <w:rFonts w:ascii="Times New Roman" w:eastAsia="Calibri" w:hAnsi="Times New Roman" w:cs="Times New Roman"/>
          <w:sz w:val="28"/>
          <w:szCs w:val="28"/>
        </w:rPr>
        <w:t>2</w:t>
      </w:r>
    </w:p>
    <w:p w:rsidR="00A22BA1" w:rsidRPr="00A22BA1" w:rsidRDefault="00A22BA1" w:rsidP="00A22BA1">
      <w:pPr>
        <w:autoSpaceDE w:val="0"/>
        <w:autoSpaceDN w:val="0"/>
        <w:adjustRightInd w:val="0"/>
        <w:spacing w:after="0" w:line="240" w:lineRule="auto"/>
        <w:jc w:val="center"/>
        <w:rPr>
          <w:rFonts w:ascii="Times New Roman" w:eastAsia="Times New Roman" w:hAnsi="Times New Roman" w:cs="Times New Roman"/>
          <w:b/>
          <w:bCs/>
          <w:sz w:val="28"/>
          <w:szCs w:val="28"/>
        </w:rPr>
      </w:pPr>
    </w:p>
    <w:bookmarkEnd w:id="1"/>
    <w:p w:rsidR="00A22BA1" w:rsidRPr="00A22BA1" w:rsidRDefault="00A22BA1" w:rsidP="00A22BA1">
      <w:pPr>
        <w:shd w:val="clear" w:color="auto" w:fill="FFFFFF"/>
        <w:spacing w:after="0" w:line="214" w:lineRule="atLeast"/>
        <w:jc w:val="center"/>
        <w:rPr>
          <w:rFonts w:ascii="Times New Roman" w:eastAsia="Calibri" w:hAnsi="Times New Roman" w:cs="Times New Roman"/>
          <w:sz w:val="28"/>
          <w:szCs w:val="28"/>
        </w:rPr>
      </w:pPr>
    </w:p>
    <w:p w:rsidR="00A22BA1" w:rsidRPr="00A22BA1" w:rsidRDefault="00A22BA1" w:rsidP="00A22BA1">
      <w:pPr>
        <w:shd w:val="clear" w:color="auto" w:fill="FFFFFF"/>
        <w:spacing w:after="0" w:line="214" w:lineRule="atLeast"/>
        <w:jc w:val="center"/>
        <w:rPr>
          <w:rFonts w:ascii="Times New Roman" w:eastAsia="Times New Roman" w:hAnsi="Times New Roman" w:cs="Times New Roman"/>
          <w:bCs/>
          <w:color w:val="000000"/>
          <w:sz w:val="28"/>
          <w:szCs w:val="28"/>
          <w:lang w:eastAsia="ru-RU"/>
        </w:rPr>
      </w:pPr>
      <w:r w:rsidRPr="00A22BA1">
        <w:rPr>
          <w:rFonts w:ascii="Times New Roman" w:eastAsia="Calibri" w:hAnsi="Times New Roman" w:cs="Times New Roman"/>
          <w:sz w:val="28"/>
          <w:szCs w:val="28"/>
        </w:rPr>
        <w:t>О внесении изменений в Решение Совета депутатов Сибирцевского 1-го сельсовета Венгеровского района Новосибирской области от 02.12.2019г. №2</w:t>
      </w:r>
      <w:r>
        <w:rPr>
          <w:rFonts w:ascii="Times New Roman" w:eastAsia="Calibri" w:hAnsi="Times New Roman" w:cs="Times New Roman"/>
          <w:sz w:val="28"/>
          <w:szCs w:val="28"/>
        </w:rPr>
        <w:t xml:space="preserve"> (с изменениями от 21.01.2021г.)</w:t>
      </w:r>
      <w:r w:rsidRPr="00A22BA1">
        <w:rPr>
          <w:rFonts w:ascii="Times New Roman" w:eastAsia="Calibri" w:hAnsi="Times New Roman" w:cs="Times New Roman"/>
          <w:sz w:val="28"/>
          <w:szCs w:val="28"/>
        </w:rPr>
        <w:t xml:space="preserve"> "Об утверждении Положения о бюджетном процессе  Сибирцевского 1-го  сельсовета Венгеровского района Новосибирской области"</w:t>
      </w:r>
    </w:p>
    <w:p w:rsidR="00A22BA1" w:rsidRPr="00A22BA1" w:rsidRDefault="00A22BA1" w:rsidP="00A22BA1">
      <w:pPr>
        <w:widowControl w:val="0"/>
        <w:autoSpaceDE w:val="0"/>
        <w:autoSpaceDN w:val="0"/>
        <w:adjustRightInd w:val="0"/>
        <w:spacing w:after="0" w:line="240" w:lineRule="atLeast"/>
        <w:jc w:val="center"/>
        <w:rPr>
          <w:rFonts w:ascii="Times New Roman" w:eastAsia="Calibri" w:hAnsi="Times New Roman" w:cs="Times New Roman"/>
          <w:bCs/>
          <w:sz w:val="28"/>
          <w:szCs w:val="28"/>
        </w:rPr>
      </w:pPr>
    </w:p>
    <w:p w:rsidR="00A22BA1" w:rsidRPr="00A22BA1" w:rsidRDefault="00A22BA1" w:rsidP="00A22BA1">
      <w:pPr>
        <w:suppressAutoHyphens/>
        <w:spacing w:after="0" w:line="240" w:lineRule="auto"/>
        <w:ind w:firstLine="567"/>
        <w:jc w:val="both"/>
        <w:rPr>
          <w:rFonts w:ascii="Times New Roman" w:eastAsia="Times New Roman" w:hAnsi="Times New Roman" w:cs="Times New Roman"/>
          <w:sz w:val="28"/>
          <w:szCs w:val="28"/>
          <w:lang w:eastAsia="ru-RU"/>
        </w:rPr>
      </w:pPr>
      <w:r w:rsidRPr="00A22BA1">
        <w:rPr>
          <w:rFonts w:ascii="Times New Roman" w:eastAsia="Times New Roman" w:hAnsi="Times New Roman" w:cs="Times New Roman"/>
          <w:sz w:val="28"/>
          <w:szCs w:val="28"/>
          <w:lang w:eastAsia="ru-RU"/>
        </w:rPr>
        <w:t xml:space="preserve">  </w:t>
      </w:r>
    </w:p>
    <w:p w:rsidR="00A22BA1" w:rsidRPr="002E3F81" w:rsidRDefault="00A22BA1" w:rsidP="00A22BA1">
      <w:pPr>
        <w:spacing w:after="0" w:line="240" w:lineRule="auto"/>
        <w:ind w:firstLine="709"/>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В соответствии с пунктом 5 статьи  3, статьями 31,79, 169, 184.1, 184.2, 187, 264.4, 264.5 Бюджетного кодекса Российской Федерации,</w:t>
      </w:r>
      <w:r>
        <w:rPr>
          <w:rFonts w:ascii="Times New Roman" w:eastAsia="Times New Roman" w:hAnsi="Times New Roman" w:cs="Times New Roman"/>
          <w:sz w:val="28"/>
          <w:szCs w:val="28"/>
          <w:lang w:bidi="en-US"/>
        </w:rPr>
        <w:t xml:space="preserve"> Совет депутатов Сибирцевского 1</w:t>
      </w:r>
      <w:r w:rsidRPr="002E3F81">
        <w:rPr>
          <w:rFonts w:ascii="Times New Roman" w:eastAsia="Times New Roman" w:hAnsi="Times New Roman" w:cs="Times New Roman"/>
          <w:sz w:val="28"/>
          <w:szCs w:val="28"/>
          <w:lang w:bidi="en-US"/>
        </w:rPr>
        <w:t>-го сельсовета Венгеровского  района Новосибирской области</w:t>
      </w:r>
    </w:p>
    <w:p w:rsidR="00A22BA1" w:rsidRPr="002E3F81" w:rsidRDefault="00A22BA1" w:rsidP="00A22BA1">
      <w:pPr>
        <w:spacing w:after="0" w:line="240" w:lineRule="auto"/>
        <w:jc w:val="center"/>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РЕШИЛ:</w:t>
      </w:r>
    </w:p>
    <w:p w:rsidR="00A22BA1" w:rsidRPr="002E3F81" w:rsidRDefault="00A22BA1" w:rsidP="00A22BA1">
      <w:pPr>
        <w:spacing w:after="0" w:line="240" w:lineRule="auto"/>
        <w:ind w:firstLine="708"/>
        <w:rPr>
          <w:rFonts w:ascii="Times New Roman" w:eastAsia="Times New Roman" w:hAnsi="Times New Roman" w:cs="Times New Roman"/>
          <w:sz w:val="28"/>
          <w:szCs w:val="28"/>
          <w:lang w:bidi="en-US"/>
        </w:rPr>
      </w:pPr>
    </w:p>
    <w:p w:rsidR="00A22BA1" w:rsidRPr="00374FC0" w:rsidRDefault="00A22BA1" w:rsidP="00374FC0">
      <w:pPr>
        <w:pStyle w:val="a3"/>
        <w:numPr>
          <w:ilvl w:val="0"/>
          <w:numId w:val="7"/>
        </w:numPr>
        <w:spacing w:after="0" w:line="240" w:lineRule="auto"/>
        <w:rPr>
          <w:rFonts w:ascii="Times New Roman" w:eastAsia="Calibri" w:hAnsi="Times New Roman" w:cs="Times New Roman"/>
          <w:sz w:val="28"/>
          <w:szCs w:val="28"/>
          <w:lang w:bidi="en-US"/>
        </w:rPr>
      </w:pPr>
      <w:r w:rsidRPr="00374FC0">
        <w:rPr>
          <w:rFonts w:ascii="Times New Roman" w:eastAsia="Calibri" w:hAnsi="Times New Roman" w:cs="Times New Roman"/>
          <w:sz w:val="28"/>
          <w:szCs w:val="28"/>
          <w:lang w:bidi="en-US"/>
        </w:rPr>
        <w:t>В статье 20 в части 2 пункты 1 и пункт 2 исключить.</w:t>
      </w:r>
    </w:p>
    <w:p w:rsidR="00A22BA1" w:rsidRPr="006B5B17" w:rsidRDefault="00A22BA1" w:rsidP="00A22BA1">
      <w:pPr>
        <w:pStyle w:val="a3"/>
        <w:spacing w:after="0" w:line="240" w:lineRule="auto"/>
        <w:ind w:left="1069"/>
        <w:jc w:val="both"/>
        <w:rPr>
          <w:rFonts w:ascii="Times New Roman" w:eastAsia="Calibri" w:hAnsi="Times New Roman" w:cs="Times New Roman"/>
          <w:sz w:val="28"/>
          <w:szCs w:val="28"/>
          <w:lang w:bidi="en-US"/>
        </w:rPr>
      </w:pPr>
    </w:p>
    <w:p w:rsidR="00A22BA1" w:rsidRPr="00A22BA1" w:rsidRDefault="00A22BA1" w:rsidP="00A22BA1">
      <w:pPr>
        <w:shd w:val="clear" w:color="auto" w:fill="FFFFFF"/>
        <w:spacing w:after="0" w:line="214" w:lineRule="atLeast"/>
        <w:ind w:firstLine="567"/>
        <w:rPr>
          <w:rFonts w:ascii="Times New Roman" w:eastAsia="Calibri" w:hAnsi="Times New Roman" w:cs="Times New Roman"/>
          <w:sz w:val="28"/>
          <w:szCs w:val="28"/>
        </w:rPr>
      </w:pPr>
      <w:r w:rsidRPr="00A22BA1">
        <w:rPr>
          <w:rFonts w:ascii="Times New Roman" w:eastAsia="Calibri" w:hAnsi="Times New Roman" w:cs="Times New Roman"/>
          <w:sz w:val="28"/>
          <w:szCs w:val="28"/>
        </w:rPr>
        <w:t>2</w:t>
      </w:r>
      <w:r w:rsidRPr="00A22BA1">
        <w:rPr>
          <w:rFonts w:ascii="Times New Roman" w:eastAsia="Times New Roman" w:hAnsi="Times New Roman" w:cs="Times New Roman"/>
          <w:sz w:val="28"/>
          <w:szCs w:val="28"/>
        </w:rPr>
        <w:t xml:space="preserve">. </w:t>
      </w:r>
      <w:r w:rsidRPr="00A22BA1">
        <w:rPr>
          <w:rFonts w:ascii="Times New Roman" w:eastAsia="Calibri" w:hAnsi="Times New Roman" w:cs="Times New Roman"/>
          <w:sz w:val="28"/>
          <w:szCs w:val="28"/>
        </w:rPr>
        <w:t>Опубликовать настоящее решение в периодическом печатном издании "Вестник Сибирцевского 1-го сельсовета Венгеровского района Новосибирской области" и разместить  на официальном сайте администрации Сибирцевского 1-го сельсовета Венгеровского  района Новосибирской области.</w:t>
      </w:r>
    </w:p>
    <w:p w:rsidR="00A22BA1" w:rsidRPr="00A22BA1" w:rsidRDefault="00A22BA1" w:rsidP="00A22BA1">
      <w:pPr>
        <w:spacing w:after="0" w:line="0" w:lineRule="atLeast"/>
        <w:ind w:firstLine="567"/>
        <w:jc w:val="both"/>
        <w:rPr>
          <w:rFonts w:ascii="Times New Roman" w:eastAsia="Calibri" w:hAnsi="Times New Roman" w:cs="Times New Roman"/>
          <w:sz w:val="28"/>
          <w:szCs w:val="28"/>
        </w:rPr>
      </w:pPr>
    </w:p>
    <w:p w:rsidR="00374FC0" w:rsidRDefault="00374FC0" w:rsidP="00A22BA1">
      <w:pPr>
        <w:spacing w:after="0" w:line="0" w:lineRule="atLeast"/>
        <w:jc w:val="both"/>
        <w:rPr>
          <w:rFonts w:ascii="Times New Roman" w:eastAsia="Calibri" w:hAnsi="Times New Roman" w:cs="Times New Roman"/>
          <w:sz w:val="28"/>
          <w:szCs w:val="28"/>
        </w:rPr>
      </w:pPr>
    </w:p>
    <w:p w:rsidR="00374FC0" w:rsidRDefault="00374FC0" w:rsidP="00A22BA1">
      <w:pPr>
        <w:spacing w:after="0" w:line="0" w:lineRule="atLeast"/>
        <w:jc w:val="both"/>
        <w:rPr>
          <w:rFonts w:ascii="Times New Roman" w:eastAsia="Calibri" w:hAnsi="Times New Roman" w:cs="Times New Roman"/>
          <w:sz w:val="28"/>
          <w:szCs w:val="28"/>
        </w:rPr>
      </w:pPr>
    </w:p>
    <w:p w:rsidR="00A22BA1" w:rsidRPr="00A22BA1" w:rsidRDefault="00A22BA1" w:rsidP="00A22BA1">
      <w:pPr>
        <w:spacing w:after="0" w:line="0" w:lineRule="atLeast"/>
        <w:jc w:val="both"/>
        <w:rPr>
          <w:rFonts w:ascii="Times New Roman" w:eastAsia="Calibri" w:hAnsi="Times New Roman" w:cs="Times New Roman"/>
          <w:sz w:val="28"/>
          <w:szCs w:val="28"/>
        </w:rPr>
      </w:pPr>
      <w:r w:rsidRPr="00A22BA1">
        <w:rPr>
          <w:rFonts w:ascii="Times New Roman" w:eastAsia="Calibri" w:hAnsi="Times New Roman" w:cs="Times New Roman"/>
          <w:sz w:val="28"/>
          <w:szCs w:val="28"/>
        </w:rPr>
        <w:t xml:space="preserve">Председатель Совета депутатов Сибирцевского </w:t>
      </w:r>
    </w:p>
    <w:p w:rsidR="00A22BA1" w:rsidRPr="00A22BA1" w:rsidRDefault="00A22BA1" w:rsidP="00A22BA1">
      <w:pPr>
        <w:spacing w:after="0" w:line="0" w:lineRule="atLeast"/>
        <w:jc w:val="both"/>
        <w:rPr>
          <w:rFonts w:ascii="Times New Roman" w:eastAsia="Calibri" w:hAnsi="Times New Roman" w:cs="Times New Roman"/>
          <w:sz w:val="28"/>
          <w:szCs w:val="28"/>
        </w:rPr>
      </w:pPr>
      <w:r w:rsidRPr="00A22BA1">
        <w:rPr>
          <w:rFonts w:ascii="Times New Roman" w:eastAsia="Calibri" w:hAnsi="Times New Roman" w:cs="Times New Roman"/>
          <w:sz w:val="28"/>
          <w:szCs w:val="28"/>
        </w:rPr>
        <w:t xml:space="preserve">1-госельсовета </w:t>
      </w:r>
    </w:p>
    <w:p w:rsidR="00A22BA1" w:rsidRPr="00A22BA1" w:rsidRDefault="00A22BA1" w:rsidP="00A22BA1">
      <w:pPr>
        <w:spacing w:after="0" w:line="0" w:lineRule="atLeast"/>
        <w:jc w:val="both"/>
        <w:rPr>
          <w:rFonts w:ascii="Times New Roman" w:eastAsia="Calibri" w:hAnsi="Times New Roman" w:cs="Times New Roman"/>
          <w:sz w:val="28"/>
          <w:szCs w:val="28"/>
        </w:rPr>
      </w:pPr>
      <w:r w:rsidRPr="00A22BA1">
        <w:rPr>
          <w:rFonts w:ascii="Times New Roman" w:eastAsia="Calibri" w:hAnsi="Times New Roman" w:cs="Times New Roman"/>
          <w:sz w:val="28"/>
          <w:szCs w:val="28"/>
        </w:rPr>
        <w:t xml:space="preserve">Венгеровского  района Новосибирской области                  </w:t>
      </w:r>
      <w:proofErr w:type="spellStart"/>
      <w:r w:rsidRPr="00A22BA1">
        <w:rPr>
          <w:rFonts w:ascii="Times New Roman" w:eastAsia="Calibri" w:hAnsi="Times New Roman" w:cs="Times New Roman"/>
          <w:sz w:val="28"/>
          <w:szCs w:val="28"/>
        </w:rPr>
        <w:t>Т.В.Гейдебрехт</w:t>
      </w:r>
      <w:proofErr w:type="spellEnd"/>
      <w:r w:rsidRPr="00A22BA1">
        <w:rPr>
          <w:rFonts w:ascii="Times New Roman" w:eastAsia="Calibri" w:hAnsi="Times New Roman" w:cs="Times New Roman"/>
          <w:sz w:val="28"/>
          <w:szCs w:val="28"/>
        </w:rPr>
        <w:t xml:space="preserve">        </w:t>
      </w:r>
    </w:p>
    <w:p w:rsidR="00A22BA1" w:rsidRPr="00A22BA1" w:rsidRDefault="00A22BA1" w:rsidP="00A22BA1">
      <w:pPr>
        <w:spacing w:after="0" w:line="0" w:lineRule="atLeast"/>
        <w:jc w:val="both"/>
        <w:rPr>
          <w:rFonts w:ascii="Times New Roman" w:eastAsia="Calibri" w:hAnsi="Times New Roman" w:cs="Times New Roman"/>
          <w:sz w:val="28"/>
          <w:szCs w:val="28"/>
        </w:rPr>
      </w:pPr>
    </w:p>
    <w:p w:rsidR="00A22BA1" w:rsidRPr="00A22BA1" w:rsidRDefault="00A22BA1" w:rsidP="00A22BA1">
      <w:pPr>
        <w:spacing w:after="0" w:line="0" w:lineRule="atLeast"/>
        <w:jc w:val="both"/>
        <w:rPr>
          <w:rFonts w:ascii="Times New Roman" w:eastAsia="Calibri" w:hAnsi="Times New Roman" w:cs="Times New Roman"/>
          <w:sz w:val="28"/>
          <w:szCs w:val="28"/>
        </w:rPr>
      </w:pPr>
      <w:r w:rsidRPr="00A22BA1">
        <w:rPr>
          <w:rFonts w:ascii="Times New Roman" w:eastAsia="Calibri" w:hAnsi="Times New Roman" w:cs="Times New Roman"/>
          <w:sz w:val="28"/>
          <w:szCs w:val="28"/>
        </w:rPr>
        <w:t xml:space="preserve">Глава Сибирцевского 1-госельсовета </w:t>
      </w:r>
    </w:p>
    <w:p w:rsidR="00A22BA1" w:rsidRPr="00A22BA1" w:rsidRDefault="00A22BA1" w:rsidP="00A22BA1">
      <w:pPr>
        <w:spacing w:after="0" w:line="0" w:lineRule="atLeast"/>
        <w:jc w:val="both"/>
        <w:rPr>
          <w:rFonts w:ascii="Times New Roman" w:eastAsia="Calibri" w:hAnsi="Times New Roman" w:cs="Times New Roman"/>
          <w:sz w:val="28"/>
          <w:szCs w:val="28"/>
        </w:rPr>
      </w:pPr>
      <w:r w:rsidRPr="00A22BA1">
        <w:rPr>
          <w:rFonts w:ascii="Times New Roman" w:eastAsia="Calibri" w:hAnsi="Times New Roman" w:cs="Times New Roman"/>
          <w:sz w:val="28"/>
          <w:szCs w:val="28"/>
        </w:rPr>
        <w:t xml:space="preserve">Венгеровского  района Новосибирской области                      А.П. Заворин    </w:t>
      </w:r>
    </w:p>
    <w:p w:rsidR="00A22BA1" w:rsidRPr="00A22BA1" w:rsidRDefault="00A22BA1" w:rsidP="00A22BA1">
      <w:pPr>
        <w:rPr>
          <w:rFonts w:ascii="Calibri" w:eastAsia="Calibri" w:hAnsi="Calibri" w:cs="Times New Roman"/>
          <w:sz w:val="28"/>
          <w:szCs w:val="28"/>
        </w:rPr>
      </w:pPr>
    </w:p>
    <w:p w:rsidR="00374FC0" w:rsidRDefault="00374FC0" w:rsidP="00374FC0">
      <w:pPr>
        <w:spacing w:after="0" w:line="240" w:lineRule="auto"/>
        <w:jc w:val="right"/>
        <w:rPr>
          <w:rFonts w:ascii="Calibri" w:eastAsia="Calibri" w:hAnsi="Calibri" w:cs="Times New Roman"/>
          <w:sz w:val="28"/>
          <w:szCs w:val="28"/>
        </w:rPr>
      </w:pPr>
    </w:p>
    <w:p w:rsidR="003C1C83" w:rsidRDefault="003C1C83" w:rsidP="00374FC0">
      <w:pPr>
        <w:spacing w:after="0" w:line="240" w:lineRule="auto"/>
        <w:jc w:val="right"/>
        <w:rPr>
          <w:rFonts w:ascii="Calibri" w:eastAsia="Calibri" w:hAnsi="Calibri" w:cs="Times New Roman"/>
          <w:sz w:val="28"/>
          <w:szCs w:val="28"/>
        </w:rPr>
      </w:pPr>
    </w:p>
    <w:p w:rsidR="00374FC0" w:rsidRDefault="00374FC0" w:rsidP="00374FC0">
      <w:pPr>
        <w:spacing w:after="0" w:line="240" w:lineRule="auto"/>
        <w:jc w:val="right"/>
        <w:rPr>
          <w:rFonts w:ascii="Calibri" w:eastAsia="Calibri" w:hAnsi="Calibri" w:cs="Times New Roman"/>
          <w:sz w:val="28"/>
          <w:szCs w:val="28"/>
        </w:rPr>
      </w:pPr>
    </w:p>
    <w:p w:rsidR="00374FC0" w:rsidRPr="00374FC0" w:rsidRDefault="00374FC0" w:rsidP="00374FC0">
      <w:pPr>
        <w:spacing w:after="0" w:line="240" w:lineRule="auto"/>
        <w:jc w:val="right"/>
        <w:rPr>
          <w:rFonts w:ascii="Times New Roman" w:eastAsia="Times New Roman" w:hAnsi="Times New Roman" w:cs="Times New Roman"/>
          <w:b/>
          <w:bCs/>
          <w:sz w:val="28"/>
          <w:szCs w:val="28"/>
          <w:lang w:eastAsia="ru-RU"/>
        </w:rPr>
      </w:pPr>
      <w:r w:rsidRPr="00374FC0">
        <w:rPr>
          <w:rFonts w:ascii="Times New Roman" w:eastAsia="Calibri" w:hAnsi="Times New Roman" w:cs="Times New Roman"/>
          <w:sz w:val="28"/>
          <w:szCs w:val="28"/>
        </w:rPr>
        <w:lastRenderedPageBreak/>
        <w:t>Приложение к решению</w:t>
      </w:r>
    </w:p>
    <w:p w:rsidR="00374FC0" w:rsidRPr="00374FC0" w:rsidRDefault="00374FC0" w:rsidP="00374FC0">
      <w:pPr>
        <w:spacing w:after="0" w:line="240" w:lineRule="auto"/>
        <w:jc w:val="right"/>
        <w:rPr>
          <w:rFonts w:ascii="Times New Roman" w:eastAsia="Calibri" w:hAnsi="Times New Roman" w:cs="Times New Roman"/>
          <w:sz w:val="28"/>
          <w:szCs w:val="28"/>
        </w:rPr>
      </w:pPr>
      <w:r w:rsidRPr="00374FC0">
        <w:rPr>
          <w:rFonts w:ascii="Times New Roman" w:eastAsia="Calibri" w:hAnsi="Times New Roman" w:cs="Times New Roman"/>
          <w:sz w:val="28"/>
          <w:szCs w:val="28"/>
        </w:rPr>
        <w:t>Совета депутатов Сибирцевского 1-го сельсовета</w:t>
      </w:r>
    </w:p>
    <w:p w:rsidR="00374FC0" w:rsidRPr="00374FC0" w:rsidRDefault="00374FC0" w:rsidP="00374FC0">
      <w:pPr>
        <w:spacing w:after="0" w:line="240" w:lineRule="auto"/>
        <w:jc w:val="right"/>
        <w:rPr>
          <w:rFonts w:ascii="Times New Roman" w:eastAsia="Calibri" w:hAnsi="Times New Roman" w:cs="Times New Roman"/>
          <w:sz w:val="28"/>
          <w:szCs w:val="28"/>
        </w:rPr>
      </w:pPr>
      <w:r w:rsidRPr="00374FC0">
        <w:rPr>
          <w:rFonts w:ascii="Times New Roman" w:eastAsia="Calibri" w:hAnsi="Times New Roman" w:cs="Times New Roman"/>
          <w:sz w:val="28"/>
          <w:szCs w:val="28"/>
        </w:rPr>
        <w:t xml:space="preserve"> Венгеровского   района Новосибирской области</w:t>
      </w:r>
    </w:p>
    <w:p w:rsidR="00374FC0" w:rsidRPr="00374FC0" w:rsidRDefault="00374FC0" w:rsidP="00374FC0">
      <w:pPr>
        <w:widowControl w:val="0"/>
        <w:autoSpaceDE w:val="0"/>
        <w:autoSpaceDN w:val="0"/>
        <w:spacing w:after="0" w:line="240" w:lineRule="auto"/>
        <w:ind w:firstLine="567"/>
        <w:jc w:val="right"/>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 xml:space="preserve">от «02» декабря 2019    № </w:t>
      </w:r>
      <w:proofErr w:type="gramStart"/>
      <w:r w:rsidRPr="00374FC0">
        <w:rPr>
          <w:rFonts w:ascii="Times New Roman" w:eastAsia="Times New Roman" w:hAnsi="Times New Roman" w:cs="Times New Roman"/>
          <w:sz w:val="28"/>
          <w:szCs w:val="28"/>
          <w:lang w:eastAsia="ru-RU"/>
        </w:rPr>
        <w:t xml:space="preserve">2 </w:t>
      </w:r>
      <w:r>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 xml:space="preserve"> с изменениями от 21.01.2021г.)</w:t>
      </w:r>
    </w:p>
    <w:p w:rsidR="00374FC0" w:rsidRPr="00374FC0" w:rsidRDefault="00374FC0" w:rsidP="00374FC0">
      <w:pPr>
        <w:widowControl w:val="0"/>
        <w:autoSpaceDE w:val="0"/>
        <w:autoSpaceDN w:val="0"/>
        <w:spacing w:after="0" w:line="240" w:lineRule="auto"/>
        <w:ind w:firstLine="567"/>
        <w:jc w:val="right"/>
        <w:rPr>
          <w:rFonts w:ascii="Times New Roman" w:eastAsia="Times New Roman" w:hAnsi="Times New Roman" w:cs="Times New Roman"/>
          <w:sz w:val="28"/>
          <w:szCs w:val="28"/>
          <w:lang w:eastAsia="ru-RU"/>
        </w:rPr>
      </w:pPr>
    </w:p>
    <w:p w:rsidR="00374FC0" w:rsidRPr="00374FC0" w:rsidRDefault="00374FC0" w:rsidP="00374FC0">
      <w:pPr>
        <w:widowControl w:val="0"/>
        <w:autoSpaceDE w:val="0"/>
        <w:autoSpaceDN w:val="0"/>
        <w:spacing w:after="0" w:line="240" w:lineRule="auto"/>
        <w:ind w:firstLine="567"/>
        <w:jc w:val="center"/>
        <w:rPr>
          <w:rFonts w:ascii="Times New Roman" w:eastAsia="Times New Roman" w:hAnsi="Times New Roman" w:cs="Times New Roman"/>
          <w:b/>
          <w:sz w:val="28"/>
          <w:szCs w:val="28"/>
          <w:lang w:eastAsia="ru-RU"/>
        </w:rPr>
      </w:pPr>
      <w:bookmarkStart w:id="2" w:name="P40"/>
      <w:bookmarkEnd w:id="2"/>
      <w:r w:rsidRPr="00374FC0">
        <w:rPr>
          <w:rFonts w:ascii="Times New Roman" w:eastAsia="Times New Roman" w:hAnsi="Times New Roman" w:cs="Times New Roman"/>
          <w:b/>
          <w:sz w:val="28"/>
          <w:szCs w:val="28"/>
          <w:lang w:eastAsia="ru-RU"/>
        </w:rPr>
        <w:t>ПОЛОЖЕНИЕ</w:t>
      </w:r>
    </w:p>
    <w:p w:rsidR="00374FC0" w:rsidRPr="00374FC0" w:rsidRDefault="00374FC0" w:rsidP="00374FC0">
      <w:pPr>
        <w:widowControl w:val="0"/>
        <w:autoSpaceDE w:val="0"/>
        <w:autoSpaceDN w:val="0"/>
        <w:spacing w:after="0" w:line="240" w:lineRule="auto"/>
        <w:ind w:firstLine="567"/>
        <w:jc w:val="center"/>
        <w:rPr>
          <w:rFonts w:ascii="Times New Roman" w:eastAsia="Times New Roman" w:hAnsi="Times New Roman" w:cs="Times New Roman"/>
          <w:b/>
          <w:sz w:val="28"/>
          <w:szCs w:val="28"/>
          <w:lang w:eastAsia="ru-RU"/>
        </w:rPr>
      </w:pPr>
      <w:r w:rsidRPr="00374FC0">
        <w:rPr>
          <w:rFonts w:ascii="Times New Roman" w:eastAsia="Times New Roman" w:hAnsi="Times New Roman" w:cs="Times New Roman"/>
          <w:b/>
          <w:sz w:val="28"/>
          <w:szCs w:val="28"/>
          <w:lang w:eastAsia="ru-RU"/>
        </w:rPr>
        <w:t xml:space="preserve">О БЮДЖЕТНОМ ПРОЦЕССЕ  В  </w:t>
      </w:r>
      <w:r w:rsidRPr="00374FC0">
        <w:rPr>
          <w:rFonts w:ascii="Times New Roman" w:eastAsia="Times New Roman" w:hAnsi="Times New Roman" w:cs="Times New Roman"/>
          <w:b/>
          <w:color w:val="000000"/>
          <w:sz w:val="28"/>
          <w:szCs w:val="28"/>
          <w:lang w:eastAsia="ru-RU"/>
        </w:rPr>
        <w:t xml:space="preserve">СИБИРЦЕВСКОМ 1-ОМ  </w:t>
      </w:r>
      <w:bookmarkStart w:id="3" w:name="_GoBack"/>
      <w:bookmarkEnd w:id="3"/>
      <w:r w:rsidRPr="00374FC0">
        <w:rPr>
          <w:rFonts w:ascii="Times New Roman" w:eastAsia="Times New Roman" w:hAnsi="Times New Roman" w:cs="Times New Roman"/>
          <w:b/>
          <w:color w:val="000000"/>
          <w:sz w:val="28"/>
          <w:szCs w:val="28"/>
          <w:lang w:eastAsia="ru-RU"/>
        </w:rPr>
        <w:t>СЕЛЬСОВЕТЕ ВЕНГЕРОВСКОГО   РАЙОНА НОВОСИБИРСКОЙ ОБЛАСТИ</w:t>
      </w:r>
    </w:p>
    <w:p w:rsidR="00374FC0" w:rsidRPr="00374FC0" w:rsidRDefault="00374FC0" w:rsidP="00374FC0">
      <w:pPr>
        <w:keepNext/>
        <w:keepLines/>
        <w:spacing w:before="480" w:after="0"/>
        <w:outlineLvl w:val="0"/>
        <w:rPr>
          <w:rFonts w:ascii="Times New Roman" w:eastAsia="Times New Roman" w:hAnsi="Times New Roman" w:cs="Times New Roman"/>
          <w:b/>
          <w:bCs/>
          <w:sz w:val="28"/>
          <w:szCs w:val="28"/>
          <w:lang w:val="x-none" w:eastAsia="x-none"/>
        </w:rPr>
      </w:pPr>
      <w:bookmarkStart w:id="4" w:name="_Toc478541941"/>
      <w:r w:rsidRPr="00374FC0">
        <w:rPr>
          <w:rFonts w:ascii="Times New Roman" w:eastAsia="Times New Roman" w:hAnsi="Times New Roman" w:cs="Times New Roman"/>
          <w:b/>
          <w:bCs/>
          <w:sz w:val="28"/>
          <w:szCs w:val="28"/>
          <w:lang w:val="x-none" w:eastAsia="x-none"/>
        </w:rPr>
        <w:t>Глава 1. ОБЩИЕ ПОЛОЖЕНИЯ</w:t>
      </w:r>
      <w:bookmarkEnd w:id="4"/>
    </w:p>
    <w:p w:rsidR="00374FC0" w:rsidRPr="00374FC0" w:rsidRDefault="00374FC0" w:rsidP="00374FC0">
      <w:pPr>
        <w:keepNext/>
        <w:keepLines/>
        <w:spacing w:before="200" w:after="0"/>
        <w:ind w:firstLine="709"/>
        <w:jc w:val="both"/>
        <w:outlineLvl w:val="1"/>
        <w:rPr>
          <w:rFonts w:ascii="Times New Roman" w:eastAsia="Times New Roman" w:hAnsi="Times New Roman" w:cs="Times New Roman"/>
          <w:b/>
          <w:bCs/>
          <w:sz w:val="28"/>
          <w:szCs w:val="28"/>
          <w:lang w:val="x-none" w:eastAsia="x-none"/>
        </w:rPr>
      </w:pPr>
      <w:bookmarkStart w:id="5" w:name="_Toc478541942"/>
      <w:r w:rsidRPr="00374FC0">
        <w:rPr>
          <w:rFonts w:ascii="Times New Roman" w:eastAsia="Times New Roman" w:hAnsi="Times New Roman" w:cs="Times New Roman"/>
          <w:b/>
          <w:bCs/>
          <w:sz w:val="28"/>
          <w:szCs w:val="28"/>
          <w:lang w:val="x-none" w:eastAsia="x-none"/>
        </w:rPr>
        <w:t>Статья 1. Предмет правового регулирования</w:t>
      </w:r>
      <w:bookmarkEnd w:id="5"/>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Настоящее Положение регулирует бюджетные правоотношения в муниципальном образовании –  Сибирцевский  1-й сельсовет Венгеровского   района Новосибирской области (далее – муниципальное образование), возникающие в процессе составления и рассмотрения проекта бюджета Сибирцевского 1-го сельсовета Венгеровского   района Новосибирской области, утверждения бюджета Сибирцевского 1-го сельсовета Венгеровского   района Новосибирской области (далее – местный бюджет), исполнения местного бюджета, управления муниципальным долгом муниципального образования, осуществления контроля за исполнением местного бюджета, составления, внешней проверки, рассмотрения и утверждения отчета об исполнении местного бюджета, а также определяет состав участников бюджетного процесса муниципального образования и их бюджетные полномочия.</w:t>
      </w:r>
    </w:p>
    <w:p w:rsidR="00374FC0" w:rsidRPr="00374FC0" w:rsidRDefault="00374FC0" w:rsidP="00374FC0">
      <w:pPr>
        <w:keepNext/>
        <w:keepLines/>
        <w:spacing w:before="200" w:after="0"/>
        <w:ind w:firstLine="709"/>
        <w:jc w:val="both"/>
        <w:outlineLvl w:val="1"/>
        <w:rPr>
          <w:rFonts w:ascii="Times New Roman" w:eastAsia="Times New Roman" w:hAnsi="Times New Roman" w:cs="Times New Roman"/>
          <w:b/>
          <w:bCs/>
          <w:sz w:val="28"/>
          <w:szCs w:val="28"/>
          <w:lang w:val="x-none" w:eastAsia="x-none"/>
        </w:rPr>
      </w:pPr>
      <w:bookmarkStart w:id="6" w:name="_Toc478541943"/>
      <w:r w:rsidRPr="00374FC0">
        <w:rPr>
          <w:rFonts w:ascii="Times New Roman" w:eastAsia="Times New Roman" w:hAnsi="Times New Roman" w:cs="Times New Roman"/>
          <w:b/>
          <w:bCs/>
          <w:sz w:val="28"/>
          <w:szCs w:val="28"/>
          <w:lang w:val="x-none" w:eastAsia="x-none"/>
        </w:rPr>
        <w:t>Статья 2. Правовая основа бюджетного процесса</w:t>
      </w:r>
      <w:bookmarkEnd w:id="6"/>
      <w:r w:rsidRPr="00374FC0">
        <w:rPr>
          <w:rFonts w:ascii="Times New Roman" w:eastAsia="Times New Roman" w:hAnsi="Times New Roman" w:cs="Times New Roman"/>
          <w:b/>
          <w:bCs/>
          <w:sz w:val="28"/>
          <w:szCs w:val="28"/>
          <w:lang w:val="x-none" w:eastAsia="x-none"/>
        </w:rPr>
        <w:t xml:space="preserve"> </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 xml:space="preserve">1. Правовую основу бюджетного процесса в муниципальном образовании составляют </w:t>
      </w:r>
      <w:hyperlink r:id="rId5" w:history="1">
        <w:r w:rsidRPr="00374FC0">
          <w:rPr>
            <w:rFonts w:ascii="Times New Roman" w:eastAsia="Calibri" w:hAnsi="Times New Roman" w:cs="Times New Roman"/>
            <w:sz w:val="28"/>
            <w:szCs w:val="28"/>
          </w:rPr>
          <w:t>Конституция</w:t>
        </w:r>
      </w:hyperlink>
      <w:r w:rsidRPr="00374FC0">
        <w:rPr>
          <w:rFonts w:ascii="Times New Roman" w:eastAsia="Calibri" w:hAnsi="Times New Roman" w:cs="Times New Roman"/>
          <w:sz w:val="28"/>
          <w:szCs w:val="28"/>
        </w:rPr>
        <w:t xml:space="preserve"> Российской Федерации, Бюджетный </w:t>
      </w:r>
      <w:hyperlink r:id="rId6" w:history="1">
        <w:r w:rsidRPr="00374FC0">
          <w:rPr>
            <w:rFonts w:ascii="Times New Roman" w:eastAsia="Calibri" w:hAnsi="Times New Roman" w:cs="Times New Roman"/>
            <w:sz w:val="28"/>
            <w:szCs w:val="28"/>
          </w:rPr>
          <w:t>кодекс</w:t>
        </w:r>
      </w:hyperlink>
      <w:r w:rsidRPr="00374FC0">
        <w:rPr>
          <w:rFonts w:ascii="Times New Roman" w:eastAsia="Calibri" w:hAnsi="Times New Roman" w:cs="Times New Roman"/>
          <w:sz w:val="28"/>
          <w:szCs w:val="28"/>
        </w:rPr>
        <w:t xml:space="preserve"> Российской Федерации, федеральные законы и иные нормативные правовые акты Российской Федерации, </w:t>
      </w:r>
      <w:hyperlink r:id="rId7" w:history="1">
        <w:r w:rsidRPr="00374FC0">
          <w:rPr>
            <w:rFonts w:ascii="Times New Roman" w:eastAsia="Calibri" w:hAnsi="Times New Roman" w:cs="Times New Roman"/>
            <w:sz w:val="28"/>
            <w:szCs w:val="28"/>
          </w:rPr>
          <w:t>Устав</w:t>
        </w:r>
      </w:hyperlink>
      <w:r w:rsidRPr="00374FC0">
        <w:rPr>
          <w:rFonts w:ascii="Times New Roman" w:eastAsia="Calibri" w:hAnsi="Times New Roman" w:cs="Times New Roman"/>
          <w:sz w:val="28"/>
          <w:szCs w:val="28"/>
        </w:rPr>
        <w:t xml:space="preserve"> Сибирцевского 1-го сельсовета Венгеровского   района Новосибирской области, настоящее Положение и иные муниципальные правовые акты Сибирцевского 1-го сельсовета Венгеровского   района Новосибирской области (далее – муниципальные правовые акты), регулирующие бюджетные правоотношения.</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2. Муниципальные правовые акты, регулирующие бюджетные правоотношения, должны соответствовать федеральному законодательству и настоящему Положению. В случае противоречия настоящему Положению иного муниципального правового акта применяется настоящее Положение.</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3. Во исполнение настоящего Положения, иных муниципальных правовых актов, регулирующих бюджетные правоотношения, администрация муниципального образования принимает муниципальные правовые акты, регулирующие бюджетные правоотношения, в пределах своей компетенции.</w:t>
      </w:r>
    </w:p>
    <w:p w:rsidR="00374FC0" w:rsidRPr="00374FC0" w:rsidRDefault="00374FC0" w:rsidP="00374FC0">
      <w:pPr>
        <w:keepNext/>
        <w:keepLines/>
        <w:spacing w:before="480" w:after="0"/>
        <w:jc w:val="both"/>
        <w:outlineLvl w:val="0"/>
        <w:rPr>
          <w:rFonts w:ascii="Times New Roman" w:eastAsia="Times New Roman" w:hAnsi="Times New Roman" w:cs="Times New Roman"/>
          <w:b/>
          <w:bCs/>
          <w:sz w:val="28"/>
          <w:szCs w:val="28"/>
          <w:lang w:val="x-none" w:eastAsia="x-none"/>
        </w:rPr>
      </w:pPr>
      <w:bookmarkStart w:id="7" w:name="_Toc478541944"/>
      <w:r w:rsidRPr="00374FC0">
        <w:rPr>
          <w:rFonts w:ascii="Times New Roman" w:eastAsia="Times New Roman" w:hAnsi="Times New Roman" w:cs="Times New Roman"/>
          <w:b/>
          <w:bCs/>
          <w:sz w:val="28"/>
          <w:szCs w:val="28"/>
          <w:lang w:val="x-none" w:eastAsia="x-none"/>
        </w:rPr>
        <w:lastRenderedPageBreak/>
        <w:t>Глава 2. ПОЛНОМОЧИЯ УЧАСТНИКОВ БЮДЖЕТНОГО ПРОЦЕССА В МУНИЦИПАЛЬНОМ ОБРАЗОВАНИИ</w:t>
      </w:r>
      <w:bookmarkEnd w:id="7"/>
    </w:p>
    <w:p w:rsidR="00374FC0" w:rsidRPr="00374FC0" w:rsidRDefault="00374FC0" w:rsidP="00374FC0">
      <w:pPr>
        <w:keepNext/>
        <w:keepLines/>
        <w:spacing w:before="200" w:after="0"/>
        <w:ind w:firstLine="709"/>
        <w:jc w:val="both"/>
        <w:outlineLvl w:val="1"/>
        <w:rPr>
          <w:rFonts w:ascii="Times New Roman" w:eastAsia="Times New Roman" w:hAnsi="Times New Roman" w:cs="Times New Roman"/>
          <w:b/>
          <w:bCs/>
          <w:sz w:val="28"/>
          <w:szCs w:val="28"/>
          <w:lang w:val="x-none" w:eastAsia="x-none"/>
        </w:rPr>
      </w:pPr>
      <w:bookmarkStart w:id="8" w:name="_Toc478541945"/>
      <w:r w:rsidRPr="00374FC0">
        <w:rPr>
          <w:rFonts w:ascii="Times New Roman" w:eastAsia="Times New Roman" w:hAnsi="Times New Roman" w:cs="Times New Roman"/>
          <w:b/>
          <w:bCs/>
          <w:sz w:val="28"/>
          <w:szCs w:val="28"/>
          <w:lang w:val="x-none" w:eastAsia="x-none"/>
        </w:rPr>
        <w:t>Статья 3. Участники бюджетного процесса в муниципальном образовании</w:t>
      </w:r>
      <w:bookmarkEnd w:id="8"/>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1. Участниками бюджетного процесса в муниципальном образовании являются:</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 xml:space="preserve">1) Глава </w:t>
      </w:r>
      <w:r w:rsidRPr="00374FC0">
        <w:rPr>
          <w:rFonts w:ascii="Times New Roman" w:eastAsia="Times New Roman" w:hAnsi="Times New Roman" w:cs="Calibri"/>
          <w:bCs/>
          <w:sz w:val="28"/>
          <w:szCs w:val="28"/>
          <w:lang w:eastAsia="ru-RU"/>
        </w:rPr>
        <w:t xml:space="preserve">Сибирцевского 1-го </w:t>
      </w:r>
      <w:r w:rsidRPr="00374FC0">
        <w:rPr>
          <w:rFonts w:ascii="Times New Roman" w:eastAsia="Times New Roman" w:hAnsi="Times New Roman" w:cs="Calibri"/>
          <w:sz w:val="28"/>
          <w:szCs w:val="28"/>
          <w:lang w:eastAsia="ru-RU"/>
        </w:rPr>
        <w:t>сельсовета</w:t>
      </w:r>
      <w:r w:rsidRPr="00374FC0">
        <w:rPr>
          <w:rFonts w:ascii="Times New Roman" w:eastAsia="Times New Roman" w:hAnsi="Times New Roman" w:cs="Times New Roman"/>
          <w:sz w:val="28"/>
          <w:szCs w:val="28"/>
          <w:lang w:eastAsia="ru-RU"/>
        </w:rPr>
        <w:t>;</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 xml:space="preserve">2) Совет депутатов </w:t>
      </w:r>
      <w:r w:rsidRPr="00374FC0">
        <w:rPr>
          <w:rFonts w:ascii="Times New Roman" w:eastAsia="Times New Roman" w:hAnsi="Times New Roman" w:cs="Times New Roman"/>
          <w:bCs/>
          <w:sz w:val="28"/>
          <w:szCs w:val="28"/>
          <w:lang w:eastAsia="ru-RU"/>
        </w:rPr>
        <w:t xml:space="preserve">Сибирцевского 1-го </w:t>
      </w:r>
      <w:r w:rsidRPr="00374FC0">
        <w:rPr>
          <w:rFonts w:ascii="Times New Roman" w:eastAsia="Times New Roman" w:hAnsi="Times New Roman" w:cs="Times New Roman"/>
          <w:sz w:val="28"/>
          <w:szCs w:val="28"/>
          <w:lang w:eastAsia="ru-RU"/>
        </w:rPr>
        <w:t>сельсовета;</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 xml:space="preserve">3) администрация </w:t>
      </w:r>
      <w:r w:rsidRPr="00374FC0">
        <w:rPr>
          <w:rFonts w:ascii="Times New Roman" w:eastAsia="Times New Roman" w:hAnsi="Times New Roman" w:cs="Calibri"/>
          <w:sz w:val="28"/>
          <w:szCs w:val="28"/>
          <w:lang w:eastAsia="ru-RU"/>
        </w:rPr>
        <w:t>Сибирцевского 1-го сельсовета</w:t>
      </w:r>
      <w:r w:rsidRPr="00374FC0">
        <w:rPr>
          <w:rFonts w:ascii="Times New Roman" w:eastAsia="Times New Roman" w:hAnsi="Times New Roman" w:cs="Times New Roman"/>
          <w:sz w:val="28"/>
          <w:szCs w:val="28"/>
          <w:lang w:eastAsia="ru-RU"/>
        </w:rPr>
        <w:t>;</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 xml:space="preserve">4) финансовый орган </w:t>
      </w:r>
      <w:r w:rsidRPr="00374FC0">
        <w:rPr>
          <w:rFonts w:ascii="Times New Roman" w:eastAsia="Times New Roman" w:hAnsi="Times New Roman" w:cs="Calibri"/>
          <w:sz w:val="28"/>
          <w:szCs w:val="28"/>
          <w:lang w:eastAsia="ru-RU"/>
        </w:rPr>
        <w:t>Сибирцевского 1-го сельсовета</w:t>
      </w:r>
      <w:r w:rsidRPr="00374FC0">
        <w:rPr>
          <w:rFonts w:ascii="Times New Roman" w:eastAsia="Times New Roman" w:hAnsi="Times New Roman" w:cs="Times New Roman"/>
          <w:sz w:val="28"/>
          <w:szCs w:val="28"/>
          <w:lang w:eastAsia="ru-RU"/>
        </w:rPr>
        <w:t>;</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5) контрольно-счетный орган;</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6) главный распорядитель (распорядитель) средств местного бюджета;</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7) главный администратор (администратор) доходов местного бюджета;</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8) главный администратор (администратор) источников финансирования дефицита местного бюджета;</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9) получатели бюджетных средств местного бюджета.</w:t>
      </w:r>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 xml:space="preserve">2. Бюджетные полномочия участников бюджетного процесса муниципального образования, определяются Бюджетным </w:t>
      </w:r>
      <w:hyperlink r:id="rId8" w:history="1">
        <w:r w:rsidRPr="00374FC0">
          <w:rPr>
            <w:rFonts w:ascii="Times New Roman" w:eastAsia="Times New Roman" w:hAnsi="Times New Roman" w:cs="Times New Roman"/>
            <w:sz w:val="28"/>
            <w:szCs w:val="28"/>
            <w:lang w:eastAsia="ru-RU"/>
          </w:rPr>
          <w:t>кодексом</w:t>
        </w:r>
      </w:hyperlink>
      <w:r w:rsidRPr="00374FC0">
        <w:rPr>
          <w:rFonts w:ascii="Times New Roman" w:eastAsia="Times New Roman" w:hAnsi="Times New Roman" w:cs="Times New Roman"/>
          <w:sz w:val="28"/>
          <w:szCs w:val="28"/>
          <w:lang w:eastAsia="ru-RU"/>
        </w:rPr>
        <w:t xml:space="preserve"> Российской Федерации, Федеральным законом от 07.02.2011 № 6-ФЗ «Об общих принципах организации и деятельности контрольно-счетных органов субъектов Российской Федерации и муниципальных образований» и иными нормативными правовыми актами Российской Федерации, Новосибирской области, </w:t>
      </w:r>
      <w:hyperlink r:id="rId9" w:history="1">
        <w:r w:rsidRPr="00374FC0">
          <w:rPr>
            <w:rFonts w:ascii="Times New Roman" w:eastAsia="Times New Roman" w:hAnsi="Times New Roman" w:cs="Times New Roman"/>
            <w:sz w:val="28"/>
            <w:szCs w:val="28"/>
            <w:lang w:eastAsia="ru-RU"/>
          </w:rPr>
          <w:t>Уставом</w:t>
        </w:r>
      </w:hyperlink>
      <w:r w:rsidRPr="00374FC0">
        <w:rPr>
          <w:rFonts w:ascii="Times New Roman" w:eastAsia="Times New Roman" w:hAnsi="Times New Roman" w:cs="Times New Roman"/>
          <w:sz w:val="28"/>
          <w:szCs w:val="28"/>
          <w:lang w:eastAsia="ru-RU"/>
        </w:rPr>
        <w:t xml:space="preserve"> муниципального образования, настоящим Положением и иными муниципальными нормативными правовыми актами, регулирующими бюджетные правоотношения.</w:t>
      </w:r>
    </w:p>
    <w:p w:rsidR="00374FC0" w:rsidRPr="00374FC0" w:rsidRDefault="00374FC0" w:rsidP="00374FC0">
      <w:pPr>
        <w:keepNext/>
        <w:keepLines/>
        <w:spacing w:before="200" w:after="0"/>
        <w:ind w:firstLine="709"/>
        <w:outlineLvl w:val="1"/>
        <w:rPr>
          <w:rFonts w:ascii="Times New Roman" w:eastAsia="Times New Roman" w:hAnsi="Times New Roman" w:cs="Times New Roman"/>
          <w:b/>
          <w:bCs/>
          <w:color w:val="4F81BD"/>
          <w:sz w:val="28"/>
          <w:szCs w:val="28"/>
          <w:lang w:val="x-none" w:eastAsia="x-none"/>
        </w:rPr>
      </w:pPr>
      <w:bookmarkStart w:id="9" w:name="_Toc478541946"/>
      <w:r w:rsidRPr="00374FC0">
        <w:rPr>
          <w:rFonts w:ascii="Times New Roman" w:eastAsia="Times New Roman" w:hAnsi="Times New Roman" w:cs="Times New Roman"/>
          <w:b/>
          <w:bCs/>
          <w:sz w:val="28"/>
          <w:szCs w:val="28"/>
          <w:lang w:val="x-none" w:eastAsia="x-none"/>
        </w:rPr>
        <w:t>Статья 4. Бюджетные полномочия Главы муниципального образования</w:t>
      </w:r>
      <w:bookmarkEnd w:id="9"/>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1. К бюджетным полномочиям Главы муниципального образования относятся:</w:t>
      </w:r>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1) назначение представителя Главы муниципального образования при рассмотрении в Совете депутатов муниципального образования проектов решений о местном бюджете, об исполнении местного бюджета, о внесении изменений в решения о местном бюджете;</w:t>
      </w:r>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 xml:space="preserve">2) </w:t>
      </w:r>
      <w:proofErr w:type="gramStart"/>
      <w:r w:rsidRPr="00374FC0">
        <w:rPr>
          <w:rFonts w:ascii="Times New Roman" w:eastAsia="Times New Roman" w:hAnsi="Times New Roman" w:cs="Times New Roman"/>
          <w:sz w:val="28"/>
          <w:szCs w:val="28"/>
          <w:lang w:eastAsia="ru-RU"/>
        </w:rPr>
        <w:t>иные бюджетные полномочия</w:t>
      </w:r>
      <w:proofErr w:type="gramEnd"/>
      <w:r w:rsidRPr="00374FC0">
        <w:rPr>
          <w:rFonts w:ascii="Times New Roman" w:eastAsia="Times New Roman" w:hAnsi="Times New Roman" w:cs="Times New Roman"/>
          <w:sz w:val="28"/>
          <w:szCs w:val="28"/>
          <w:lang w:eastAsia="ru-RU"/>
        </w:rPr>
        <w:t xml:space="preserve"> предусмотренные Бюджетным кодексом РФ.</w:t>
      </w:r>
    </w:p>
    <w:p w:rsidR="00374FC0" w:rsidRPr="00374FC0" w:rsidRDefault="00374FC0" w:rsidP="00374FC0">
      <w:pPr>
        <w:keepNext/>
        <w:keepLines/>
        <w:spacing w:before="200" w:after="0"/>
        <w:ind w:firstLine="709"/>
        <w:outlineLvl w:val="1"/>
        <w:rPr>
          <w:rFonts w:ascii="Times New Roman" w:eastAsia="Times New Roman" w:hAnsi="Times New Roman" w:cs="Times New Roman"/>
          <w:b/>
          <w:bCs/>
          <w:sz w:val="28"/>
          <w:szCs w:val="28"/>
          <w:lang w:val="x-none" w:eastAsia="x-none"/>
        </w:rPr>
      </w:pPr>
      <w:bookmarkStart w:id="10" w:name="_Toc478541947"/>
      <w:r w:rsidRPr="00374FC0">
        <w:rPr>
          <w:rFonts w:ascii="Times New Roman" w:eastAsia="Times New Roman" w:hAnsi="Times New Roman" w:cs="Times New Roman"/>
          <w:b/>
          <w:bCs/>
          <w:sz w:val="28"/>
          <w:szCs w:val="28"/>
          <w:lang w:val="x-none" w:eastAsia="x-none"/>
        </w:rPr>
        <w:t>Статья 5.</w:t>
      </w:r>
      <w:bookmarkEnd w:id="10"/>
      <w:r w:rsidRPr="00374FC0">
        <w:rPr>
          <w:rFonts w:ascii="Times New Roman" w:eastAsia="Times New Roman" w:hAnsi="Times New Roman" w:cs="Times New Roman"/>
          <w:b/>
          <w:bCs/>
          <w:sz w:val="28"/>
          <w:szCs w:val="28"/>
          <w:lang w:val="x-none" w:eastAsia="x-none"/>
        </w:rPr>
        <w:t xml:space="preserve"> Бюджетные полномочия Совета депутатов муниципального образования</w:t>
      </w:r>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1. К бюджетным полномочиям Совета депутатов муниципального образования относятся:</w:t>
      </w:r>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bookmarkStart w:id="11" w:name="P89"/>
      <w:bookmarkEnd w:id="11"/>
      <w:r w:rsidRPr="00374FC0">
        <w:rPr>
          <w:rFonts w:ascii="Times New Roman" w:eastAsia="Times New Roman" w:hAnsi="Times New Roman" w:cs="Times New Roman"/>
          <w:sz w:val="28"/>
          <w:szCs w:val="28"/>
          <w:lang w:eastAsia="ru-RU"/>
        </w:rPr>
        <w:t>1) установление порядка рассмотрения проекта местного бюджета, утверждение местного бюджета, осуществление контроля за его исполнением;</w:t>
      </w:r>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lastRenderedPageBreak/>
        <w:t>2) рассмотрение проекта решения о местном бюджете и принятие решения о местном бюджете;</w:t>
      </w:r>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3) рассмотрение прогноза основных характеристик местного бюджета на очередной финансовый год и плановый период, рассмотрение проекта местного бюджета на очередной финансовый год и плановый период;</w:t>
      </w:r>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4) проведение публичных слушаний по проекту местного бюджета и годовому отчету об исполнении местного бюджета;</w:t>
      </w:r>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5) рассмотрение годового отчета об исполнении местного бюджета, принятие решения о его утверждении;</w:t>
      </w:r>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6) осуществление контроля за исполнением местного бюджета;</w:t>
      </w:r>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bookmarkStart w:id="12" w:name="P95"/>
      <w:bookmarkEnd w:id="12"/>
      <w:r w:rsidRPr="00374FC0">
        <w:rPr>
          <w:rFonts w:ascii="Times New Roman" w:eastAsia="Times New Roman" w:hAnsi="Times New Roman" w:cs="Times New Roman"/>
          <w:sz w:val="28"/>
          <w:szCs w:val="28"/>
          <w:lang w:eastAsia="ru-RU"/>
        </w:rPr>
        <w:t>7) установление налоговых ставок и налоговых льгот по местным налогам, порядка и сроков их уплаты в соответствии с законодательством Российской Федерации о налогах и сборах;</w:t>
      </w:r>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8) установление расходных обязательств муниципального образования;</w:t>
      </w:r>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9) установление случаев и порядка предоставления иных межбюджетных трансфертов из местного бюджета в бюджет Венгеровского    района (при передаче полномочий по решению вопросов местного значения);</w:t>
      </w:r>
    </w:p>
    <w:p w:rsidR="00374FC0" w:rsidRPr="00374FC0" w:rsidRDefault="00374FC0" w:rsidP="00374FC0">
      <w:pPr>
        <w:autoSpaceDE w:val="0"/>
        <w:autoSpaceDN w:val="0"/>
        <w:adjustRightInd w:val="0"/>
        <w:spacing w:after="0" w:line="240" w:lineRule="auto"/>
        <w:ind w:firstLine="567"/>
        <w:rPr>
          <w:rFonts w:ascii="Times New Roman" w:eastAsia="Calibri" w:hAnsi="Times New Roman" w:cs="Times New Roman"/>
          <w:sz w:val="28"/>
          <w:szCs w:val="28"/>
        </w:rPr>
      </w:pPr>
      <w:r w:rsidRPr="00374FC0">
        <w:rPr>
          <w:rFonts w:ascii="Times New Roman" w:eastAsia="Calibri" w:hAnsi="Times New Roman" w:cs="Times New Roman"/>
          <w:sz w:val="28"/>
          <w:szCs w:val="28"/>
        </w:rPr>
        <w:t>10) установление целей, на которые может быть предоставлен бюджетный кредит, условий и порядка предоставления бюджетных кредитов, бюджетных ассигнований для их предоставления на срок в пределах финансового года и на срок, выходящий за пределы финансового года, размеров платы за пользование бюджетным кредитом, а также ограничений по получателям (заемщикам) бюджетных кредитов при утверждении местного бюджета, условий реструктуризации обязательств (задолженности) по бюджетному кредиту;</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11) установление случаев и порядка предоставления субсидий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в решении о местном бюджете;</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12) утверждение планируемых предоставлений бюджетных инвестиций юридическим лицам, не являющимся государственными и муниципальными учреждениями и государственными или муниципальными унитарными предприятиями (за исключением бюджетных инвестиций юридическим лицам, не являющимся государственными или муниципальными учреждениями и государственными или муниципальными унитарными предприятиями, в объекты капитального строительства за счет средств местного бюджета.</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13) утверждение порядка определения части прибыли муниципальных унитарных предприятий муниципального образования, остающейся после уплаты налогов и иных обязательных платежей, подлежащей перечислению в местный бюджет.</w:t>
      </w:r>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2. Осуществление иных полномочий в соответствии с законодательством Российской Федерации, законодательством Новосибирской области, Венгеровского    района, муниципальными нормативными правовыми актами.</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p>
    <w:p w:rsidR="00374FC0" w:rsidRPr="00374FC0" w:rsidRDefault="00374FC0" w:rsidP="00374FC0">
      <w:pPr>
        <w:keepNext/>
        <w:keepLines/>
        <w:spacing w:before="200" w:after="0"/>
        <w:ind w:firstLine="709"/>
        <w:outlineLvl w:val="1"/>
        <w:rPr>
          <w:rFonts w:ascii="Times New Roman" w:eastAsia="Times New Roman" w:hAnsi="Times New Roman" w:cs="Times New Roman"/>
          <w:b/>
          <w:bCs/>
          <w:sz w:val="28"/>
          <w:szCs w:val="28"/>
          <w:lang w:val="x-none" w:eastAsia="x-none"/>
        </w:rPr>
      </w:pPr>
      <w:bookmarkStart w:id="13" w:name="_Toc478541948"/>
      <w:r w:rsidRPr="00374FC0">
        <w:rPr>
          <w:rFonts w:ascii="Times New Roman" w:eastAsia="Times New Roman" w:hAnsi="Times New Roman" w:cs="Times New Roman"/>
          <w:b/>
          <w:bCs/>
          <w:sz w:val="28"/>
          <w:szCs w:val="28"/>
          <w:lang w:val="x-none" w:eastAsia="x-none"/>
        </w:rPr>
        <w:t>Статья 6. Бюджетные полномочия администрации муниципального образования</w:t>
      </w:r>
      <w:bookmarkEnd w:id="13"/>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К бюджетным полномочиям администрации муниципального образования относятся:</w:t>
      </w:r>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1) рассмотрение и утверждение основных направлений бюджетной и налоговой политики муниципального образования;</w:t>
      </w:r>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2) установление порядка и сроков разработки основных характеристик прогноза местного бюджета на очередной финансовый год и плановый период, проекта местного бюджета, а также порядка подготовки документов и материалов, представляемых в Совет депутатов муниципального образования одновременно с проектом местного бюджета;</w:t>
      </w:r>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3) составление проекта местного бюджета;</w:t>
      </w:r>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4) обеспечение исполнения местного бюджета;</w:t>
      </w:r>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5) осуществление контроля за исполнением местного бюджета;</w:t>
      </w:r>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6) определение порядка осуществления полномочий органами внутреннего муниципального финансового контроля по внутреннему муниципальному финансовому контролю;</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7) установление порядка осуществления внутреннего муниципального финансового контроля и внутреннего финансового аудита;</w:t>
      </w:r>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8) обеспечение составления бюджетной отчетности;</w:t>
      </w:r>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9) принятие в соответствии с законодательством Российской Федерации, законодательством Новосибирской области, нормативных правовых актов, устанавливающих расходные обязательства муниципального образования;</w:t>
      </w:r>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10) установление порядка ведения реестра расходных обязательств муниципального образования;</w:t>
      </w:r>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11) установление порядка использования бюджетных ассигнований резервного фонда администрации муниципального образования;</w:t>
      </w:r>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12) заключение договоров о предоставлении муниципальных гарантий,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w:t>
      </w:r>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13) предоставление муниципальных гарантий муниципального образования;</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14) принятие муниципальных правовых актов о списании с муниципального долга муниципального образования долговых обязательств, выраженных в валюте Российской Федерации, в соответствии с бюджетным законодательством;</w:t>
      </w:r>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15) установление порядка принятия решений о разработке муниципальных программ муниципального образования, а также формирования и реализации указанных программ;</w:t>
      </w:r>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16) утверждение порядков финансирования мероприятий, предусмотренных муниципальными программами муниципальными образованиями;</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lastRenderedPageBreak/>
        <w:t>17) установление порядка проведения оценки эффективности реализации муниципальными программами муниципального образования и ее критериев;</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18) установление порядка формирования муниципального задания на оказание муниципальных услуг (выполнение работ) муниципальными казенными учреждениями муниципального образования и финансового обеспечения выполнения этого муниципального задания;</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19) установление порядка формирования, ведения и утверждения ведомственных перечней муниципальных услуг и работ, оказываемых и выполняемых муниципальными казенными учреждениями муниципального образования;</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20) установление порядка определения объема и условий предоставления субсидий муниципальным бюджетным и муниципальным автономным учреждениям на иные цели;</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21) установление порядка принятия решений о предоставлении из местного бюджета субсидий муниципальным унитарным предприятиям на осуществление указанными предприятиями капитальных вложений в объекты капитального строительства муниципальной собственности муниципального образования или приобретение объектов недвижимого имущества в муниципальную собственность и предоставления указанных субсидий;</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22) принятие решений о предоставлении права получателям средств местного бюджета заключать соглашения с муниципальными унитарными предприятиями о предоставлении субсидий на осуществление указанными предприятиями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муниципального образования на срок реализации соответствующих решений, превышающий срок действия утвержденных получателю средств местного бюджета лимитов бюджетных обязательств на предоставление указанных субсидий, а также установление порядка принятия таких решений;</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23) установление порядка определения объема и предоставления субсидий некоммерческим организациям, не являющимся муниципальными учреждениями;</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24) установление порядка финансового обеспечения выполнения муниципальных заданий на оказание муниципальных услуг (выполнение работ) муниципальными казенными учреждениями муниципального образования за счет средств местного бюджета;</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25) представление в Совет депутатов муниципального образования отчета и иной бюджетной отчетности об исполнении местного бюджета;</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26) утверждение отчета об исполнении местного бюджета за первый квартал, полугодие, девять месяцев текущего финансового года;</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27) установление порядка принятия решения о подготовке и реализации бюджетных инвестиций в объекты муниципальной собственности муниципального образования;</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lastRenderedPageBreak/>
        <w:t>28) установление порядка осуществления бюджетных инвестиций в форме капитальных вложений в объекты муниципальной собственности муниципального образования и принятия решений о подготовке и реализации бюджетных инвестиций в указанные объекты;</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29) принятие решений по использованию бюджетных ассигнований резервного фонда администрации муниципального образования;</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30) обеспечение опубликования ежеквартальных сведений о ходе исполнения местного бюджета;</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31) рассмотрение годового отчета об исполнении местного бюджета;</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32) принятие решений о списании сумм задолженности по бюджетным кредитам;</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33) установление порядка проведения реструктуризации обязательств (задолженности) по бюджетному кредиту;</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34) установление порядка определения объема субсидии на возмещение нормативных затрат, связанных с оказанием муниципальным казенным учреждением в соответствии с муниципальным заданием муниципальных услуг (выполнением работ) физическим и (или) юридическим лицам с учетом расходов на содержание недвижимого имущества и особо ценного движимого имущества, закрепленных за муниципальным казенным учреждением учредителем или приобретенных муниципальным казенным учреждением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 объема субсидии на иные цели;</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35) установление порядка заключения соглашений с муниципальным казенным учреждением о предоставлении субсидии на возмещение нормативных затрат, связанных с оказанием муниципальным казенным учреждением в соответствии с муниципальным заданием муниципальных услуг (выполнением работ) физическим и (или) юридическим лицам с учетом расходов на содержание недвижимого имущества и особо ценного движимого имущества, закрепленных за муниципальным учреждением учредителем или приобретенных муниципальным учреждением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 соглашения о предоставлении субсидии на иные цели;</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36) принятие решений о заключении от имени муниципального образования муниципальных контрактов,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в пределах средств, установленных на соответствующие цели решениями администрации муниципального образования о подготовке и реализации бюджетных инвестиций в объекты муниципальной собственности муниципального образования, на срок реализации указанных решений;</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lastRenderedPageBreak/>
        <w:t xml:space="preserve">37) установление случаев заключения от имени муниципального образования муниципальных контрактов, предусмотренных </w:t>
      </w:r>
      <w:hyperlink r:id="rId10" w:history="1">
        <w:r w:rsidRPr="00374FC0">
          <w:rPr>
            <w:rFonts w:ascii="Times New Roman" w:eastAsia="Calibri" w:hAnsi="Times New Roman" w:cs="Times New Roman"/>
            <w:sz w:val="28"/>
            <w:szCs w:val="28"/>
          </w:rPr>
          <w:t>абзацем вторым части 3 статьи 72</w:t>
        </w:r>
      </w:hyperlink>
      <w:r w:rsidRPr="00374FC0">
        <w:rPr>
          <w:rFonts w:ascii="Times New Roman" w:eastAsia="Calibri" w:hAnsi="Times New Roman" w:cs="Times New Roman"/>
          <w:sz w:val="28"/>
          <w:szCs w:val="28"/>
        </w:rPr>
        <w:t xml:space="preserve"> Бюджетного кодекса Российской Федерации, а также пределов средств и сроков, на которые заключаются указанные контракты;</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 xml:space="preserve">38) принятие решений о заключении от имени муниципального образования муниципальных контрактов, предусмотренных </w:t>
      </w:r>
      <w:hyperlink r:id="rId11" w:history="1">
        <w:r w:rsidRPr="00374FC0">
          <w:rPr>
            <w:rFonts w:ascii="Times New Roman" w:eastAsia="Calibri" w:hAnsi="Times New Roman" w:cs="Times New Roman"/>
            <w:sz w:val="28"/>
            <w:szCs w:val="28"/>
          </w:rPr>
          <w:t>абзацем вторым части 3 статьи 72</w:t>
        </w:r>
      </w:hyperlink>
      <w:r w:rsidRPr="00374FC0">
        <w:rPr>
          <w:rFonts w:ascii="Times New Roman" w:eastAsia="Calibri" w:hAnsi="Times New Roman" w:cs="Times New Roman"/>
          <w:sz w:val="28"/>
          <w:szCs w:val="28"/>
        </w:rPr>
        <w:t xml:space="preserve"> Бюджетного кодекса Российской Федерации, а также определение порядка принятия указанных решений;</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39) принятие решений о заключении муниципальных контрактов от имени муниципального образования, предметом которых является поставка товаров на срок, превышающий срок действия утвержденных лимитов бюджетных обязательств, предусматривающих встречные обязательства, не связанные с предметом их исполнения, в пределах средств, предусмотренных на соответствующие цели муниципальными программами муниципального образования, а также определение порядка принятия указанных решений;</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40) установление порядка принятия решений о предоставлении бюджетных инвестиций юридическим лицам, не являющимся муниципальными казенными учреждениями и муниципальными унитарными предприятиями, в объекты капитального строительства и (или) на приобретение объектов недвижимого имущества за счет средств местного бюджета;</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41) установление требований к договорам, заключенным в связи с предоставлением бюджетных инвестиций юридическим лицам, не являющимся муниципальными учреждениями и муниципальными унитарными предприятиями, за счет средств местного бюджета;</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42) установление порядка разработки и утверждения, периода действия, а также требований к составу и содержанию бюджетного прогноза муниципального образования на долгосрочный период;</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43) утверждение бюджетного прогноза (изменений бюджетного прогноза) муниципального образования на долгосрочный период;</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44) установление порядка формирования и ведения реестра источников доходов местного бюджета;</w:t>
      </w:r>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45) осуществление от имени муниципального образования внутренних и внешних заимствований;</w:t>
      </w:r>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46) управление муниципальным долгом муниципального образования и муниципальными финансовыми активами;</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47) осуществление иных полномочий в соответствии с федеральным законодательством и муниципальными правовыми актами.</w:t>
      </w:r>
    </w:p>
    <w:p w:rsidR="00374FC0" w:rsidRPr="00374FC0" w:rsidRDefault="00374FC0" w:rsidP="00374FC0">
      <w:pPr>
        <w:keepNext/>
        <w:keepLines/>
        <w:spacing w:before="200" w:after="0"/>
        <w:ind w:firstLine="709"/>
        <w:outlineLvl w:val="1"/>
        <w:rPr>
          <w:rFonts w:ascii="Times New Roman" w:eastAsia="Times New Roman" w:hAnsi="Times New Roman" w:cs="Times New Roman"/>
          <w:b/>
          <w:bCs/>
          <w:sz w:val="28"/>
          <w:szCs w:val="28"/>
          <w:lang w:val="x-none" w:eastAsia="x-none"/>
        </w:rPr>
      </w:pPr>
      <w:bookmarkStart w:id="14" w:name="_Toc478541949"/>
      <w:r w:rsidRPr="00374FC0">
        <w:rPr>
          <w:rFonts w:ascii="Times New Roman" w:eastAsia="Times New Roman" w:hAnsi="Times New Roman" w:cs="Times New Roman"/>
          <w:b/>
          <w:bCs/>
          <w:sz w:val="28"/>
          <w:szCs w:val="28"/>
          <w:lang w:val="x-none" w:eastAsia="x-none"/>
        </w:rPr>
        <w:t>Статья 7. Бюджетные полномочия финансового органа муниципального образования</w:t>
      </w:r>
      <w:bookmarkEnd w:id="14"/>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1. К бюджетным полномочиям финансового органа относятся:</w:t>
      </w:r>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 xml:space="preserve">1) принятие в пределах своей компетенции нормативных правовых актов, направленных на реализацию федеральных законов, законов Новосибирской области, решений Сибирцевского 1-го сельсовета депутатов </w:t>
      </w:r>
      <w:r w:rsidRPr="00374FC0">
        <w:rPr>
          <w:rFonts w:ascii="Times New Roman" w:eastAsia="Times New Roman" w:hAnsi="Times New Roman" w:cs="Times New Roman"/>
          <w:sz w:val="28"/>
          <w:szCs w:val="28"/>
          <w:lang w:eastAsia="ru-RU"/>
        </w:rPr>
        <w:lastRenderedPageBreak/>
        <w:t>Венгеровского района, муниципальных правовых актов регулирующих бюджетные правоотношения;</w:t>
      </w:r>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2) разработка и представление в администрацию муниципального образования основных направлений бюджетной и налоговой политики;</w:t>
      </w:r>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3) составление проекта местного бюджета, представление его в администрацию муниципального образования;</w:t>
      </w:r>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4) получение от администрации муниципального образования, а также иных организаций, учреждений и юридических лиц сведений, необходимых для составления проекта местного бюджета на очередной финансовый год и плановый период, отчета об исполнении местного бюджета;</w:t>
      </w:r>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5) установление порядка составления и ведения сводной бюджетной росписи местного бюджета, бюджетной росписи главного распорядителя (распорядителя) бюджетных средств, главных администраторов источников финансирования дефицита бюджета;</w:t>
      </w:r>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6) установление порядка составления и ведения кассового плана местного бюджета;</w:t>
      </w:r>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 xml:space="preserve">7) установление при организации исполнения бюджета по расходам случаев и порядка утверждения и доведения до главного </w:t>
      </w:r>
      <w:proofErr w:type="gramStart"/>
      <w:r w:rsidRPr="00374FC0">
        <w:rPr>
          <w:rFonts w:ascii="Times New Roman" w:eastAsia="Times New Roman" w:hAnsi="Times New Roman" w:cs="Times New Roman"/>
          <w:sz w:val="28"/>
          <w:szCs w:val="28"/>
          <w:lang w:eastAsia="ru-RU"/>
        </w:rPr>
        <w:t>распорядителя  (</w:t>
      </w:r>
      <w:proofErr w:type="gramEnd"/>
      <w:r w:rsidRPr="00374FC0">
        <w:rPr>
          <w:rFonts w:ascii="Times New Roman" w:eastAsia="Times New Roman" w:hAnsi="Times New Roman" w:cs="Times New Roman"/>
          <w:sz w:val="28"/>
          <w:szCs w:val="28"/>
          <w:lang w:eastAsia="ru-RU"/>
        </w:rPr>
        <w:t>распорядителя) и получателей бюджетных средств предельного объема оплаты денежных обязательств в соответствующем периоде текущего финансового года (предельные объемы финансирования);</w:t>
      </w:r>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8) установление, детализация и определение порядка применения бюджетной классификации Российской Федерации в части, относящейся к местному бюджету;</w:t>
      </w:r>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9) управление средствами на едином счете местного бюджета;</w:t>
      </w:r>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10) установление порядка открытия и ведение лицевых счетов главного распорядителя (распорядителя) и получателей средств местного бюджета, лицевых счетов муниципальных бюджетных и автономных учреждений муниципального образования, открываемых в финансовом органе;</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11) ведение реестра расходных обязательств муниципального образования в порядке, установленном администрацией муниципального образования;</w:t>
      </w:r>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12) представление администрации муниципального образования в отношениях с федеральными и областными органами государственной власти по вопросам совершенствования бюджетного законодательства и межбюджетных отношений;</w:t>
      </w:r>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13) требование от главного распорядителя (распорядителя) и получателей бюджетных средств представления отчетов об использовании средств местного бюджетов и иных сведений, связанных с их получением, перечислением, зачислением и использованием;</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14) обеспечение предоставления бюджетных кредитов в пределах бюджетных ассигнований, утвержденных местным бюджетом, ведение реестра предоставленных бюджетных кредитов по получателям бюджетных кредитов;</w:t>
      </w:r>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 xml:space="preserve">15) разработка программы муниципальных внутренних и внешних </w:t>
      </w:r>
      <w:r w:rsidRPr="00374FC0">
        <w:rPr>
          <w:rFonts w:ascii="Times New Roman" w:eastAsia="Times New Roman" w:hAnsi="Times New Roman" w:cs="Times New Roman"/>
          <w:sz w:val="28"/>
          <w:szCs w:val="28"/>
          <w:lang w:eastAsia="ru-RU"/>
        </w:rPr>
        <w:lastRenderedPageBreak/>
        <w:t>заимствований муниципального образования, условий выпуска и размещения муниципальных займов муниципального образования;</w:t>
      </w:r>
    </w:p>
    <w:p w:rsidR="00374FC0" w:rsidRPr="00374FC0" w:rsidRDefault="00374FC0" w:rsidP="00374FC0">
      <w:pPr>
        <w:widowControl w:val="0"/>
        <w:autoSpaceDE w:val="0"/>
        <w:autoSpaceDN w:val="0"/>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16) разработка программы муниципальных гарантий муниципального образования;</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17) утверждение перечня кодов подвидов по видам доходов, главными администраторами которых являются органы местного самоуправления муниципального образования, и (или) находящиеся в их ведении казенные учреждения;</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18) утверждение перечня кодов видов источников финансирования дефицита местного бюджета;</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19) установление порядка осуществления оценки надежности (ликвидности) банковской гарантии, поручительства при принятии решения о предоставлении бюджетного кредита;</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20) принятие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решений о заключении мировых соглашений с установлением условий урегулирования задолженности должников по денежным обязательствам перед муниципальным образованием способами, предусмотренными решением о местном бюджете;</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21) обеспечение соблюдения требований к условиям предоставления бюджетных кредитов юридическим лицам, установленных нормативными правовыми актами, регулирующими предоставление указанных бюджетных кредитов, и договорами о предоставлении бюджетных кредитов;</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 xml:space="preserve">22) установление перечня и кодов целевых статей расходов местного бюджета, если иное не установлено Бюджетным </w:t>
      </w:r>
      <w:hyperlink r:id="rId12" w:history="1">
        <w:r w:rsidRPr="00374FC0">
          <w:rPr>
            <w:rFonts w:ascii="Times New Roman" w:eastAsia="Calibri" w:hAnsi="Times New Roman" w:cs="Times New Roman"/>
            <w:sz w:val="28"/>
            <w:szCs w:val="28"/>
          </w:rPr>
          <w:t>кодексом</w:t>
        </w:r>
      </w:hyperlink>
      <w:r w:rsidRPr="00374FC0">
        <w:rPr>
          <w:rFonts w:ascii="Times New Roman" w:eastAsia="Calibri" w:hAnsi="Times New Roman" w:cs="Times New Roman"/>
          <w:sz w:val="28"/>
          <w:szCs w:val="28"/>
        </w:rPr>
        <w:t xml:space="preserve"> Российской Федерации;</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 xml:space="preserve">23) принятие решений о применении бюджетных мер принуждения, предусмотренных Бюджетным </w:t>
      </w:r>
      <w:hyperlink r:id="rId13" w:history="1">
        <w:r w:rsidRPr="00374FC0">
          <w:rPr>
            <w:rFonts w:ascii="Times New Roman" w:eastAsia="Calibri" w:hAnsi="Times New Roman" w:cs="Times New Roman"/>
            <w:sz w:val="28"/>
            <w:szCs w:val="28"/>
          </w:rPr>
          <w:t>кодексом</w:t>
        </w:r>
      </w:hyperlink>
      <w:r w:rsidRPr="00374FC0">
        <w:rPr>
          <w:rFonts w:ascii="Times New Roman" w:eastAsia="Calibri" w:hAnsi="Times New Roman" w:cs="Times New Roman"/>
          <w:sz w:val="28"/>
          <w:szCs w:val="28"/>
        </w:rPr>
        <w:t xml:space="preserve"> Российской Федерации, на основании уведомлений о применении бюджетных мер принуждения;</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 xml:space="preserve">24) применение бюджетных мер принуждения, предусмотренных Бюджетным </w:t>
      </w:r>
      <w:hyperlink r:id="rId14" w:history="1">
        <w:r w:rsidRPr="00374FC0">
          <w:rPr>
            <w:rFonts w:ascii="Times New Roman" w:eastAsia="Calibri" w:hAnsi="Times New Roman" w:cs="Times New Roman"/>
            <w:sz w:val="28"/>
            <w:szCs w:val="28"/>
          </w:rPr>
          <w:t>кодексом</w:t>
        </w:r>
      </w:hyperlink>
      <w:r w:rsidRPr="00374FC0">
        <w:rPr>
          <w:rFonts w:ascii="Times New Roman" w:eastAsia="Calibri" w:hAnsi="Times New Roman" w:cs="Times New Roman"/>
          <w:sz w:val="28"/>
          <w:szCs w:val="28"/>
        </w:rPr>
        <w:t xml:space="preserve"> Российской Федерации (за исключением передачи уполномоченному по соответствующему бюджету части полномочий главного распорядителя, распорядителя и получателя бюджетных средств), в соответствии с решениями об их применении;</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25) установление порядка исполнения решения о применении бюджетных мер принуждения за совершение бюджетного нарушения;</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26) осуществление внутреннего муниципального финансового контроля при санкционировании операций:</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контроль за не превышением суммы по операции над лимитами бюджетных обязательств и (или) бюджетными ассигнованиями;</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контроль за соответствием содержания проводимой операции коду бюджетной классификации;</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lastRenderedPageBreak/>
        <w:t>контроль за наличием документов, подтверждающих возникновение денежного обязательства, подлежащего оплате за счет средств местного бюджета;</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контроль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содержащимся в предусмотренном законодательством Российской Федерации о контрактной системе в сфере закупок товаров, работ, услуг для обеспечения муниципальных нужд реестре контрактов, заключенных заказчиками;</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27) разработка и представление в администрацию муниципального образования бюджетного прогноза (изменений бюджетного прогноза) на долгосрочный период;</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28) формирование и ведение реестра источников доходов местного бюджета;</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29) осуществление контроля в сфере закупок:</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контроль за соответствием информации об объеме финансового обеспечения, включенной в планы закупок, информации об объеме финансового обеспечения для осуществления закупок, утвержденном и доведенном до заказчика;</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контроль за соответствием информации об идентификационных кодах закупок и об объеме финансового обеспечения для осуществления данных закупок, содержащейся в планах-графиках, информации, содержащейся в планах закупок;</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контроль за соответствием информации об идентификационных кодах закупок и об объеме финансового обеспечения для осуществления данных закупок, содержащейся в извещениях об осуществлении закупок, в документации о закупках, информации, содержащейся в планах-графиках;</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контроль за соответствием информации об идентификационных кодах закупок и об объеме финансового обеспечения для осуществления данных закупок, содержащейся в протоколах определения поставщиков (подрядчиков, исполнителей), информации, содержащейся в документации о закупках;</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контроль за соответствием информации об идентификационных кодах закупок и об объеме финансового обеспечения для осуществления данных закупок, содержащейся в условиях проектов контрактов, направляемых участникам закупок, с которыми заключаются контракты, информации, содержащейся в протоколах определения поставщиков (подрядчиков, исполнителей);</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контроль за соответствием информации об идентификационных кодах закупок и об объеме финансового обеспечения для осуществления данных закупок, содержащейся в реестре контрактов, заключенных заказчиками, условиям контрактов;</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30) осуществление иных полномочий в соответствии с федеральным законодательством и муниципальными правовыми актами.</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lastRenderedPageBreak/>
        <w:t xml:space="preserve">2. Финансовый орган муниципального образования, вправе заключать соглашение с финансовым органом Венгеровского    района о передаче финансовому органу Венгеровского    района части полномочий финансового органа муниципального образования. </w:t>
      </w:r>
    </w:p>
    <w:p w:rsidR="00374FC0" w:rsidRPr="00374FC0" w:rsidRDefault="00374FC0" w:rsidP="00374FC0">
      <w:pPr>
        <w:keepNext/>
        <w:keepLines/>
        <w:spacing w:before="200" w:after="0"/>
        <w:ind w:firstLine="709"/>
        <w:jc w:val="both"/>
        <w:outlineLvl w:val="1"/>
        <w:rPr>
          <w:rFonts w:ascii="Times New Roman" w:eastAsia="Times New Roman" w:hAnsi="Times New Roman" w:cs="Times New Roman"/>
          <w:b/>
          <w:bCs/>
          <w:sz w:val="28"/>
          <w:szCs w:val="28"/>
          <w:lang w:val="x-none" w:eastAsia="x-none"/>
        </w:rPr>
      </w:pPr>
      <w:bookmarkStart w:id="15" w:name="_Toc478541950"/>
      <w:r w:rsidRPr="00374FC0">
        <w:rPr>
          <w:rFonts w:ascii="Times New Roman" w:eastAsia="Times New Roman" w:hAnsi="Times New Roman" w:cs="Times New Roman"/>
          <w:b/>
          <w:bCs/>
          <w:sz w:val="28"/>
          <w:szCs w:val="28"/>
          <w:lang w:val="x-none" w:eastAsia="x-none"/>
        </w:rPr>
        <w:t xml:space="preserve">Статья 8. Бюджетные полномочия контрольно-счетного органа </w:t>
      </w:r>
      <w:bookmarkEnd w:id="15"/>
    </w:p>
    <w:p w:rsidR="00374FC0" w:rsidRPr="00374FC0" w:rsidRDefault="00374FC0" w:rsidP="00374FC0">
      <w:pPr>
        <w:contextualSpacing/>
        <w:rPr>
          <w:rFonts w:ascii="Times New Roman" w:eastAsia="Calibri" w:hAnsi="Times New Roman" w:cs="Times New Roman"/>
          <w:sz w:val="28"/>
          <w:szCs w:val="28"/>
        </w:rPr>
      </w:pPr>
      <w:r w:rsidRPr="00374FC0">
        <w:rPr>
          <w:rFonts w:ascii="Times New Roman" w:eastAsia="Calibri" w:hAnsi="Times New Roman" w:cs="Times New Roman"/>
          <w:sz w:val="28"/>
          <w:szCs w:val="28"/>
        </w:rPr>
        <w:t xml:space="preserve">1.Бюджетные полномочия контрольно-счетного органа Сибирцевского 1-го  сельсовета по осуществлению внешнего муниципального финансового контроля в соответствии с </w:t>
      </w:r>
      <w:r w:rsidRPr="00374FC0">
        <w:rPr>
          <w:rFonts w:ascii="Times New Roman" w:eastAsia="Calibri" w:hAnsi="Times New Roman" w:cs="Times New Roman"/>
          <w:sz w:val="28"/>
        </w:rPr>
        <w:t xml:space="preserve">решениями Совета депутатов Венгеровского района от 12.08.2011 № 135 « Об утверждении положения о ревизионной комиссии Венгеровского района Новосибирской области», от 22.12.2014 № 364 «О продлении  Соглашений о передаче Ревизионной комиссии Венгеровского района полномочий контрольно-счетных органов сельсовета по осуществлению внешнего муниципального финансового контроля», от 01.12.2017 № 168 «О продлении  Соглашений о передаче Ревизионной комиссии Венгеровского района полномочий контрольно-счетных органов сельсовета по осуществлению внешнего муниципального финансового контроля» и решениями Совета депутатов </w:t>
      </w:r>
      <w:r w:rsidRPr="00374FC0">
        <w:rPr>
          <w:rFonts w:ascii="Times New Roman" w:eastAsia="Calibri" w:hAnsi="Times New Roman" w:cs="Times New Roman"/>
          <w:bCs/>
          <w:sz w:val="28"/>
          <w:szCs w:val="28"/>
        </w:rPr>
        <w:t xml:space="preserve">Сибирцевского 1-го </w:t>
      </w:r>
      <w:r w:rsidRPr="00374FC0">
        <w:rPr>
          <w:rFonts w:ascii="Times New Roman" w:eastAsia="Calibri" w:hAnsi="Times New Roman" w:cs="Times New Roman"/>
          <w:sz w:val="28"/>
        </w:rPr>
        <w:t xml:space="preserve">сельсовета Венгеровского района от 23.12.2011 № 3 «О передаче ревизионной комиссии Венгеровского района полномочий контрольно-счетного органа Сибирцевского 1-го сельсовета по осуществлению внешнего муниципального финансового контроля», от 23.12.2014 № 3 «О продлении Соглашения о передаче ревизионной комиссии Венгеровского района полномочий по осуществлению внешнего муниципального финансового контроля», от 25.12.2017 № 2 «О продлении Соглашения о передаче ревизионной комиссии Венгеровского района полномочий по осуществлению внешнего муниципального финансового контроля» </w:t>
      </w:r>
      <w:r w:rsidRPr="00374FC0">
        <w:rPr>
          <w:rFonts w:ascii="Times New Roman" w:eastAsia="Calibri" w:hAnsi="Times New Roman" w:cs="Times New Roman"/>
          <w:sz w:val="28"/>
          <w:szCs w:val="28"/>
        </w:rPr>
        <w:t>на основании Соглашения (о передаче Ревизионной комиссии Венгеровского района полномочий Контрольно-счетного Сибирцевского 1-го сельсовета по осуществлению внешнего муниципального финансового контроля от 26  декабря 2011 года), переданы Ревизионной комиссии Венгеровского района (далее Контрольно-счетный орган).</w:t>
      </w:r>
    </w:p>
    <w:p w:rsidR="00374FC0" w:rsidRPr="00374FC0" w:rsidRDefault="00374FC0" w:rsidP="00374FC0">
      <w:pPr>
        <w:numPr>
          <w:ilvl w:val="0"/>
          <w:numId w:val="2"/>
        </w:numPr>
        <w:autoSpaceDE w:val="0"/>
        <w:autoSpaceDN w:val="0"/>
        <w:adjustRightInd w:val="0"/>
        <w:spacing w:after="0" w:line="240" w:lineRule="auto"/>
        <w:contextualSpacing/>
        <w:rPr>
          <w:rFonts w:ascii="Times New Roman" w:eastAsia="Calibri" w:hAnsi="Times New Roman" w:cs="Times New Roman"/>
          <w:sz w:val="28"/>
          <w:szCs w:val="28"/>
        </w:rPr>
      </w:pPr>
      <w:r w:rsidRPr="00374FC0">
        <w:rPr>
          <w:rFonts w:ascii="Times New Roman" w:eastAsia="Calibri" w:hAnsi="Times New Roman" w:cs="Times New Roman"/>
          <w:sz w:val="28"/>
          <w:szCs w:val="28"/>
        </w:rPr>
        <w:t xml:space="preserve">Контрольно-счетный орган осуществляет полномочия: </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1) контроль за исполнением местного бюджета;</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2) экспертиза проектов местного бюджета;</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3) внешняя проверка годового отчета об исполнении местного бюджета;</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4) организация и осуществление контроля за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законодательством Российской Федерации;</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lastRenderedPageBreak/>
        <w:t>5) контроль за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муниципальному образованию;</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муниципального образования, а также муниципальных программ;</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8) анализ бюджетного процесса в муниципальном образовании и подготовка предложений, направленных на его совершенствование;</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9)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представительный орган муниципального образования и Главе муниципального образования;</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10) участие в пределах полномочий в мероприятиях, направленных на противодействие коррупции;</w:t>
      </w:r>
    </w:p>
    <w:p w:rsidR="00374FC0" w:rsidRPr="00374FC0" w:rsidRDefault="00374FC0" w:rsidP="00374FC0">
      <w:pPr>
        <w:autoSpaceDE w:val="0"/>
        <w:autoSpaceDN w:val="0"/>
        <w:adjustRightInd w:val="0"/>
        <w:spacing w:after="0" w:line="240" w:lineRule="auto"/>
        <w:ind w:firstLine="567"/>
        <w:contextualSpacing/>
        <w:jc w:val="both"/>
        <w:rPr>
          <w:rFonts w:ascii="Times New Roman" w:eastAsia="Calibri" w:hAnsi="Times New Roman" w:cs="Times New Roman"/>
          <w:bCs/>
          <w:sz w:val="28"/>
          <w:szCs w:val="28"/>
        </w:rPr>
      </w:pPr>
      <w:r w:rsidRPr="00374FC0">
        <w:rPr>
          <w:rFonts w:ascii="Times New Roman" w:eastAsia="Calibri" w:hAnsi="Times New Roman" w:cs="Times New Roman"/>
          <w:sz w:val="28"/>
          <w:szCs w:val="28"/>
        </w:rPr>
        <w:t xml:space="preserve">11) </w:t>
      </w:r>
      <w:r w:rsidRPr="00374FC0">
        <w:rPr>
          <w:rFonts w:ascii="Times New Roman" w:eastAsia="Calibri" w:hAnsi="Times New Roman" w:cs="Times New Roman"/>
          <w:bCs/>
          <w:sz w:val="28"/>
          <w:szCs w:val="28"/>
        </w:rPr>
        <w:t>аудит эффективности, направленному на определение экономности и результативности использования бюджетных средств;</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12) экспертиза проектов решений о местном бюджете, иных нормативных правовых актов бюджетного законодательства Российской Федерации, в том числе обоснованности показателей (параметров и характеристик) местного бюджета;</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13) экспертиза муниципальных программ;</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14) анализ и мониторинг бюджетного процесса, в том числе подготовка предложений по устранению выявленных отклонений в бюджетном процессе;</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15) подготовка предложений по совершенствованию осуществления главным администратором бюджетных средств внутреннего муниципального финансового контроля и внутреннего муниципального финансового аудита;</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16) иные полномочия в сфере внешнего муниципального финансового контроля, установленные федеральными законами, Уставом муниципального образования и муниципальными правовыми актами.</w:t>
      </w:r>
      <w:bookmarkStart w:id="16" w:name="_Toc478541951"/>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b/>
          <w:sz w:val="28"/>
          <w:szCs w:val="28"/>
        </w:rPr>
      </w:pPr>
      <w:r w:rsidRPr="00374FC0">
        <w:rPr>
          <w:rFonts w:ascii="Times New Roman" w:eastAsia="Calibri" w:hAnsi="Times New Roman" w:cs="Times New Roman"/>
          <w:b/>
          <w:sz w:val="28"/>
          <w:szCs w:val="28"/>
        </w:rPr>
        <w:t>Статья 9. Бюджетные полномочия главного распорядителя (распорядителя) бюджетных средств</w:t>
      </w:r>
      <w:bookmarkEnd w:id="16"/>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bCs/>
          <w:sz w:val="28"/>
          <w:szCs w:val="28"/>
        </w:rPr>
      </w:pPr>
      <w:r w:rsidRPr="00374FC0">
        <w:rPr>
          <w:rFonts w:ascii="Times New Roman" w:eastAsia="Calibri" w:hAnsi="Times New Roman" w:cs="Times New Roman"/>
          <w:bCs/>
          <w:sz w:val="28"/>
          <w:szCs w:val="28"/>
        </w:rPr>
        <w:t>1. Главный распорядитель (распорядитель) бюджетных средств обладает следующими бюджетными полномочиями:</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bCs/>
          <w:sz w:val="28"/>
          <w:szCs w:val="28"/>
        </w:rPr>
      </w:pPr>
      <w:r w:rsidRPr="00374FC0">
        <w:rPr>
          <w:rFonts w:ascii="Times New Roman" w:eastAsia="Calibri" w:hAnsi="Times New Roman" w:cs="Times New Roman"/>
          <w:bCs/>
          <w:sz w:val="28"/>
          <w:szCs w:val="28"/>
        </w:rPr>
        <w:lastRenderedPageBreak/>
        <w:t>1)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bCs/>
          <w:sz w:val="28"/>
          <w:szCs w:val="28"/>
        </w:rPr>
      </w:pPr>
      <w:r w:rsidRPr="00374FC0">
        <w:rPr>
          <w:rFonts w:ascii="Times New Roman" w:eastAsia="Calibri" w:hAnsi="Times New Roman" w:cs="Times New Roman"/>
          <w:bCs/>
          <w:sz w:val="28"/>
          <w:szCs w:val="28"/>
        </w:rPr>
        <w:t>2) формирует перечень подведомственных ему получателей бюджетных средств;</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bCs/>
          <w:sz w:val="28"/>
          <w:szCs w:val="28"/>
        </w:rPr>
      </w:pPr>
      <w:r w:rsidRPr="00374FC0">
        <w:rPr>
          <w:rFonts w:ascii="Times New Roman" w:eastAsia="Calibri" w:hAnsi="Times New Roman" w:cs="Times New Roman"/>
          <w:bCs/>
          <w:sz w:val="28"/>
          <w:szCs w:val="28"/>
        </w:rPr>
        <w:t>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bCs/>
          <w:sz w:val="28"/>
          <w:szCs w:val="28"/>
        </w:rPr>
      </w:pPr>
      <w:r w:rsidRPr="00374FC0">
        <w:rPr>
          <w:rFonts w:ascii="Times New Roman" w:eastAsia="Calibri" w:hAnsi="Times New Roman" w:cs="Times New Roman"/>
          <w:bCs/>
          <w:sz w:val="28"/>
          <w:szCs w:val="28"/>
        </w:rPr>
        <w:t>4) осуществляет планирование соответствующих расходов местного бюджета, составляет обоснования бюджетных ассигнований;</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bCs/>
          <w:sz w:val="28"/>
          <w:szCs w:val="28"/>
        </w:rPr>
      </w:pPr>
      <w:r w:rsidRPr="00374FC0">
        <w:rPr>
          <w:rFonts w:ascii="Times New Roman" w:eastAsia="Calibri" w:hAnsi="Times New Roman" w:cs="Times New Roman"/>
          <w:bCs/>
          <w:sz w:val="28"/>
          <w:szCs w:val="28"/>
        </w:rPr>
        <w:t>5) составляет, утверждает и ведет бюджетную роспись, распределяет бюджетные ассигнования, лимиты бюджетных обязательств по подведомственным получателям бюджетных средств и исполняет соответствующую часть местного бюджета;</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bCs/>
          <w:sz w:val="28"/>
          <w:szCs w:val="28"/>
        </w:rPr>
      </w:pPr>
      <w:r w:rsidRPr="00374FC0">
        <w:rPr>
          <w:rFonts w:ascii="Times New Roman" w:eastAsia="Calibri" w:hAnsi="Times New Roman" w:cs="Times New Roman"/>
          <w:bCs/>
          <w:sz w:val="28"/>
          <w:szCs w:val="28"/>
        </w:rPr>
        <w:t>6) вносит предложения по формированию и изменению лимитов бюджетных обязательств;</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bCs/>
          <w:sz w:val="28"/>
          <w:szCs w:val="28"/>
        </w:rPr>
      </w:pPr>
      <w:r w:rsidRPr="00374FC0">
        <w:rPr>
          <w:rFonts w:ascii="Times New Roman" w:eastAsia="Calibri" w:hAnsi="Times New Roman" w:cs="Times New Roman"/>
          <w:bCs/>
          <w:sz w:val="28"/>
          <w:szCs w:val="28"/>
        </w:rPr>
        <w:t>7) вносит предложения по формированию и изменению сводной бюджетной росписи;</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bCs/>
          <w:sz w:val="28"/>
          <w:szCs w:val="28"/>
        </w:rPr>
      </w:pPr>
      <w:r w:rsidRPr="00374FC0">
        <w:rPr>
          <w:rFonts w:ascii="Times New Roman" w:eastAsia="Calibri" w:hAnsi="Times New Roman" w:cs="Times New Roman"/>
          <w:bCs/>
          <w:sz w:val="28"/>
          <w:szCs w:val="28"/>
        </w:rPr>
        <w:t>8) определяет порядок утверждения бюджетных смет подведомственных получателей бюджетных средств, являющихся казенными учреждениями;</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bCs/>
          <w:sz w:val="28"/>
          <w:szCs w:val="28"/>
        </w:rPr>
      </w:pPr>
      <w:r w:rsidRPr="00374FC0">
        <w:rPr>
          <w:rFonts w:ascii="Times New Roman" w:eastAsia="Calibri" w:hAnsi="Times New Roman" w:cs="Times New Roman"/>
          <w:bCs/>
          <w:sz w:val="28"/>
          <w:szCs w:val="28"/>
        </w:rPr>
        <w:t>9) формирует и утверждает муниципальные задания;</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bCs/>
          <w:sz w:val="28"/>
          <w:szCs w:val="28"/>
        </w:rPr>
      </w:pPr>
      <w:r w:rsidRPr="00374FC0">
        <w:rPr>
          <w:rFonts w:ascii="Times New Roman" w:eastAsia="Calibri" w:hAnsi="Times New Roman" w:cs="Times New Roman"/>
          <w:bCs/>
          <w:sz w:val="28"/>
          <w:szCs w:val="28"/>
        </w:rPr>
        <w:t xml:space="preserve">10) обеспечивает соблюдение получателями дотаций, субсидий, субвенций и иных межбюджетных трансфертов, имеющих целевое назначение, а также бюджетных инвестиций, определенных Бюджетным </w:t>
      </w:r>
      <w:hyperlink r:id="rId15" w:history="1">
        <w:r w:rsidRPr="00374FC0">
          <w:rPr>
            <w:rFonts w:ascii="Times New Roman" w:eastAsia="Calibri" w:hAnsi="Times New Roman" w:cs="Times New Roman"/>
            <w:bCs/>
            <w:u w:val="single"/>
          </w:rPr>
          <w:t>кодексом</w:t>
        </w:r>
      </w:hyperlink>
      <w:r w:rsidRPr="00374FC0">
        <w:rPr>
          <w:rFonts w:ascii="Times New Roman" w:eastAsia="Calibri" w:hAnsi="Times New Roman" w:cs="Times New Roman"/>
          <w:bCs/>
          <w:sz w:val="28"/>
          <w:szCs w:val="28"/>
        </w:rPr>
        <w:t xml:space="preserve"> Российской Федерации, условий, целей и порядка, установленных при их предоставлении;</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bCs/>
          <w:sz w:val="28"/>
          <w:szCs w:val="28"/>
        </w:rPr>
      </w:pPr>
      <w:r w:rsidRPr="00374FC0">
        <w:rPr>
          <w:rFonts w:ascii="Times New Roman" w:eastAsia="Calibri" w:hAnsi="Times New Roman" w:cs="Times New Roman"/>
          <w:bCs/>
          <w:sz w:val="28"/>
          <w:szCs w:val="28"/>
        </w:rPr>
        <w:t>11) формирует бюджетную отчетность главного распорядителя бюджетных средств;</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bCs/>
          <w:sz w:val="28"/>
          <w:szCs w:val="28"/>
        </w:rPr>
      </w:pPr>
      <w:r w:rsidRPr="00374FC0">
        <w:rPr>
          <w:rFonts w:ascii="Times New Roman" w:eastAsia="Calibri" w:hAnsi="Times New Roman" w:cs="Times New Roman"/>
          <w:bCs/>
          <w:sz w:val="28"/>
          <w:szCs w:val="28"/>
        </w:rPr>
        <w:t>12) отвечает соответственно от имени муниципального образования по денежным обязательствам подведомственных ему получателей бюджетных средств;</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13) осуществление внутреннего муниципального финансового контроля, направленного на:</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а) соблюдение внутренних стандартов и процедур составления и исполнения местного бюджета по расходам, включая расходы на закупку товаров, работ, услуг для обеспечения муниципальных нужд, составления бюджетной отчетности и ведения бюджетного учета этим главным распорядителем средств местного бюджета и подведомственными ему распорядителями и получателями средств местного бюджета;</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б) подготовку и организацию мер по повышению экономности и результативности использования средств местного бюджета;</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14) осуществление внутреннего муниципального финансового аудита в целях:</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а) оценки надежности внутреннего муниципального финансового контроля и подготовки рекомендаций по повышению его эффективности;</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lastRenderedPageBreak/>
        <w:t xml:space="preserve">б) 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в соответствии с Бюджетным </w:t>
      </w:r>
      <w:hyperlink r:id="rId16" w:history="1">
        <w:r w:rsidRPr="00374FC0">
          <w:rPr>
            <w:rFonts w:ascii="Times New Roman" w:eastAsia="Calibri" w:hAnsi="Times New Roman" w:cs="Times New Roman"/>
            <w:sz w:val="28"/>
            <w:szCs w:val="28"/>
          </w:rPr>
          <w:t>кодексом</w:t>
        </w:r>
      </w:hyperlink>
      <w:r w:rsidRPr="00374FC0">
        <w:rPr>
          <w:rFonts w:ascii="Times New Roman" w:eastAsia="Calibri" w:hAnsi="Times New Roman" w:cs="Times New Roman"/>
          <w:sz w:val="28"/>
          <w:szCs w:val="28"/>
        </w:rPr>
        <w:t xml:space="preserve"> Российской Федерации Министерством финансов Российской Федерации;</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в) подготовки предложений по повышению экономности и результативности использования средств местного бюджета;</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bCs/>
          <w:sz w:val="28"/>
          <w:szCs w:val="28"/>
        </w:rPr>
      </w:pPr>
      <w:r w:rsidRPr="00374FC0">
        <w:rPr>
          <w:rFonts w:ascii="Times New Roman" w:eastAsia="Calibri" w:hAnsi="Times New Roman" w:cs="Times New Roman"/>
          <w:bCs/>
          <w:sz w:val="28"/>
          <w:szCs w:val="28"/>
        </w:rPr>
        <w:t xml:space="preserve">15) осуществляет иные бюджетные полномочия, установленные Бюджетным </w:t>
      </w:r>
      <w:hyperlink r:id="rId17" w:history="1">
        <w:r w:rsidRPr="00374FC0">
          <w:rPr>
            <w:rFonts w:ascii="Times New Roman" w:eastAsia="Calibri" w:hAnsi="Times New Roman" w:cs="Times New Roman"/>
            <w:bCs/>
            <w:sz w:val="28"/>
            <w:szCs w:val="28"/>
          </w:rPr>
          <w:t>кодексом</w:t>
        </w:r>
      </w:hyperlink>
      <w:r w:rsidRPr="00374FC0">
        <w:rPr>
          <w:rFonts w:ascii="Times New Roman" w:eastAsia="Calibri" w:hAnsi="Times New Roman" w:cs="Times New Roman"/>
          <w:bCs/>
          <w:sz w:val="28"/>
          <w:szCs w:val="28"/>
        </w:rPr>
        <w:t xml:space="preserve"> Российской Федерации и принятыми в соответствии с ним муниципальными правовыми актами, регулирующими бюджетные правоотношения.</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bCs/>
          <w:sz w:val="28"/>
          <w:szCs w:val="28"/>
        </w:rPr>
      </w:pPr>
      <w:r w:rsidRPr="00374FC0">
        <w:rPr>
          <w:rFonts w:ascii="Times New Roman" w:eastAsia="Calibri" w:hAnsi="Times New Roman" w:cs="Times New Roman"/>
          <w:bCs/>
          <w:sz w:val="28"/>
          <w:szCs w:val="28"/>
        </w:rPr>
        <w:t>2. Главный распорядитель (распорядитель) средств местного бюджета выступает в суде соответственно от имени муниципального образования в качестве представителя ответчика по искам к муниципальному образованию:</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bCs/>
          <w:sz w:val="28"/>
          <w:szCs w:val="28"/>
        </w:rPr>
      </w:pPr>
      <w:r w:rsidRPr="00374FC0">
        <w:rPr>
          <w:rFonts w:ascii="Times New Roman" w:eastAsia="Calibri" w:hAnsi="Times New Roman" w:cs="Times New Roman"/>
          <w:bCs/>
          <w:sz w:val="28"/>
          <w:szCs w:val="28"/>
        </w:rPr>
        <w:t>1) 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или должностных лиц этих органов, по ведомственной принадлежности, в том числе в результате издания актов органов местного самоуправления, не соответствующих закону или иному правовому акту;</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bCs/>
          <w:sz w:val="28"/>
          <w:szCs w:val="28"/>
        </w:rPr>
      </w:pPr>
      <w:r w:rsidRPr="00374FC0">
        <w:rPr>
          <w:rFonts w:ascii="Times New Roman" w:eastAsia="Calibri" w:hAnsi="Times New Roman" w:cs="Times New Roman"/>
          <w:bCs/>
          <w:sz w:val="28"/>
          <w:szCs w:val="28"/>
        </w:rPr>
        <w:t>2) 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374FC0" w:rsidRPr="00374FC0" w:rsidRDefault="00374FC0" w:rsidP="00374FC0">
      <w:pPr>
        <w:keepNext/>
        <w:keepLines/>
        <w:spacing w:before="200" w:after="0"/>
        <w:ind w:firstLine="709"/>
        <w:outlineLvl w:val="1"/>
        <w:rPr>
          <w:rFonts w:ascii="Times New Roman" w:eastAsia="Times New Roman" w:hAnsi="Times New Roman" w:cs="Times New Roman"/>
          <w:b/>
          <w:bCs/>
          <w:sz w:val="28"/>
          <w:szCs w:val="28"/>
          <w:lang w:val="x-none" w:eastAsia="x-none"/>
        </w:rPr>
      </w:pPr>
      <w:bookmarkStart w:id="17" w:name="_Toc478541952"/>
      <w:r w:rsidRPr="00374FC0">
        <w:rPr>
          <w:rFonts w:ascii="Times New Roman" w:eastAsia="Times New Roman" w:hAnsi="Times New Roman" w:cs="Times New Roman"/>
          <w:b/>
          <w:bCs/>
          <w:sz w:val="28"/>
          <w:szCs w:val="28"/>
          <w:lang w:val="x-none" w:eastAsia="x-none"/>
        </w:rPr>
        <w:t>Статья 10. Бюджетные полномочия главного администратора (администратор) доходов местного бюджета</w:t>
      </w:r>
      <w:bookmarkEnd w:id="17"/>
    </w:p>
    <w:p w:rsidR="00374FC0" w:rsidRPr="00374FC0" w:rsidRDefault="00374FC0" w:rsidP="00374FC0">
      <w:pPr>
        <w:numPr>
          <w:ilvl w:val="0"/>
          <w:numId w:val="3"/>
        </w:numPr>
        <w:autoSpaceDE w:val="0"/>
        <w:autoSpaceDN w:val="0"/>
        <w:adjustRightInd w:val="0"/>
        <w:spacing w:after="0" w:line="240" w:lineRule="auto"/>
        <w:ind w:firstLine="540"/>
        <w:contextualSpacing/>
        <w:rPr>
          <w:rFonts w:ascii="Times New Roman" w:eastAsia="Calibri" w:hAnsi="Times New Roman" w:cs="Times New Roman"/>
          <w:sz w:val="28"/>
          <w:szCs w:val="28"/>
        </w:rPr>
      </w:pPr>
      <w:r w:rsidRPr="00374FC0">
        <w:rPr>
          <w:rFonts w:ascii="Times New Roman" w:eastAsia="Calibri" w:hAnsi="Times New Roman" w:cs="Times New Roman"/>
          <w:sz w:val="28"/>
          <w:szCs w:val="28"/>
        </w:rPr>
        <w:t>Главный администратор доходов местного бюджета обладает следующими полномочиями:</w:t>
      </w:r>
    </w:p>
    <w:p w:rsidR="00374FC0" w:rsidRPr="00374FC0" w:rsidRDefault="00374FC0" w:rsidP="00374FC0">
      <w:pPr>
        <w:numPr>
          <w:ilvl w:val="0"/>
          <w:numId w:val="4"/>
        </w:numPr>
        <w:autoSpaceDE w:val="0"/>
        <w:autoSpaceDN w:val="0"/>
        <w:adjustRightInd w:val="0"/>
        <w:spacing w:after="0" w:line="240" w:lineRule="auto"/>
        <w:ind w:firstLine="540"/>
        <w:contextualSpacing/>
        <w:rPr>
          <w:rFonts w:ascii="Times New Roman" w:eastAsia="Calibri" w:hAnsi="Times New Roman" w:cs="Times New Roman"/>
          <w:sz w:val="28"/>
          <w:szCs w:val="28"/>
        </w:rPr>
      </w:pPr>
      <w:r w:rsidRPr="00374FC0">
        <w:rPr>
          <w:rFonts w:ascii="Times New Roman" w:eastAsia="Calibri" w:hAnsi="Times New Roman" w:cs="Times New Roman"/>
          <w:sz w:val="28"/>
          <w:szCs w:val="28"/>
        </w:rPr>
        <w:t>формирует перечень подведомственных ему администраторов доходов местного бюджета;</w:t>
      </w:r>
    </w:p>
    <w:p w:rsidR="00374FC0" w:rsidRPr="00374FC0" w:rsidRDefault="00374FC0" w:rsidP="00374FC0">
      <w:pPr>
        <w:numPr>
          <w:ilvl w:val="0"/>
          <w:numId w:val="4"/>
        </w:numPr>
        <w:autoSpaceDE w:val="0"/>
        <w:autoSpaceDN w:val="0"/>
        <w:adjustRightInd w:val="0"/>
        <w:spacing w:after="0" w:line="240" w:lineRule="auto"/>
        <w:ind w:firstLine="540"/>
        <w:contextualSpacing/>
        <w:rPr>
          <w:rFonts w:ascii="Times New Roman" w:eastAsia="Calibri" w:hAnsi="Times New Roman" w:cs="Times New Roman"/>
          <w:sz w:val="28"/>
          <w:szCs w:val="28"/>
        </w:rPr>
      </w:pPr>
      <w:r w:rsidRPr="00374FC0">
        <w:rPr>
          <w:rFonts w:ascii="Times New Roman" w:eastAsia="Calibri" w:hAnsi="Times New Roman" w:cs="Times New Roman"/>
          <w:sz w:val="28"/>
          <w:szCs w:val="28"/>
        </w:rPr>
        <w:t>представляет сведения, необходимые для составления проекта местного бюджета;</w:t>
      </w:r>
    </w:p>
    <w:p w:rsidR="00374FC0" w:rsidRPr="00374FC0" w:rsidRDefault="00374FC0" w:rsidP="00374FC0">
      <w:pPr>
        <w:numPr>
          <w:ilvl w:val="0"/>
          <w:numId w:val="4"/>
        </w:numPr>
        <w:autoSpaceDE w:val="0"/>
        <w:autoSpaceDN w:val="0"/>
        <w:adjustRightInd w:val="0"/>
        <w:spacing w:after="0" w:line="240" w:lineRule="auto"/>
        <w:ind w:firstLine="540"/>
        <w:contextualSpacing/>
        <w:rPr>
          <w:rFonts w:ascii="Times New Roman" w:eastAsia="Calibri" w:hAnsi="Times New Roman" w:cs="Times New Roman"/>
          <w:sz w:val="28"/>
          <w:szCs w:val="28"/>
        </w:rPr>
      </w:pPr>
      <w:r w:rsidRPr="00374FC0">
        <w:rPr>
          <w:rFonts w:ascii="Times New Roman" w:eastAsia="Calibri" w:hAnsi="Times New Roman" w:cs="Times New Roman"/>
          <w:sz w:val="28"/>
          <w:szCs w:val="28"/>
        </w:rPr>
        <w:t>представляет сведения для составления и ведения кассового плана;</w:t>
      </w:r>
    </w:p>
    <w:p w:rsidR="00374FC0" w:rsidRPr="00374FC0" w:rsidRDefault="00374FC0" w:rsidP="00374FC0">
      <w:pPr>
        <w:numPr>
          <w:ilvl w:val="0"/>
          <w:numId w:val="4"/>
        </w:numPr>
        <w:autoSpaceDE w:val="0"/>
        <w:autoSpaceDN w:val="0"/>
        <w:adjustRightInd w:val="0"/>
        <w:spacing w:after="0" w:line="240" w:lineRule="auto"/>
        <w:ind w:firstLine="540"/>
        <w:contextualSpacing/>
        <w:rPr>
          <w:rFonts w:ascii="Times New Roman" w:eastAsia="Calibri" w:hAnsi="Times New Roman" w:cs="Times New Roman"/>
          <w:sz w:val="28"/>
          <w:szCs w:val="28"/>
        </w:rPr>
      </w:pPr>
      <w:r w:rsidRPr="00374FC0">
        <w:rPr>
          <w:rFonts w:ascii="Times New Roman" w:eastAsia="Calibri" w:hAnsi="Times New Roman" w:cs="Times New Roman"/>
          <w:sz w:val="28"/>
          <w:szCs w:val="28"/>
        </w:rPr>
        <w:t>формирует и представляет бюджетную отчетность главного администратора доходов местного бюджета;</w:t>
      </w:r>
    </w:p>
    <w:p w:rsidR="00374FC0" w:rsidRPr="00374FC0" w:rsidRDefault="00374FC0" w:rsidP="00374FC0">
      <w:pPr>
        <w:numPr>
          <w:ilvl w:val="0"/>
          <w:numId w:val="4"/>
        </w:numPr>
        <w:autoSpaceDE w:val="0"/>
        <w:autoSpaceDN w:val="0"/>
        <w:adjustRightInd w:val="0"/>
        <w:spacing w:after="0" w:line="240" w:lineRule="auto"/>
        <w:ind w:firstLine="540"/>
        <w:contextualSpacing/>
        <w:rPr>
          <w:rFonts w:ascii="Times New Roman" w:eastAsia="Calibri" w:hAnsi="Times New Roman" w:cs="Times New Roman"/>
          <w:sz w:val="28"/>
          <w:szCs w:val="28"/>
        </w:rPr>
      </w:pPr>
      <w:r w:rsidRPr="00374FC0">
        <w:rPr>
          <w:rFonts w:ascii="Times New Roman" w:eastAsia="Calibri" w:hAnsi="Times New Roman" w:cs="Times New Roman"/>
          <w:sz w:val="28"/>
          <w:szCs w:val="28"/>
        </w:rPr>
        <w:t>ведет реестр источников доходов местного бюджета по закрепленным за ним источникам доходов;</w:t>
      </w:r>
    </w:p>
    <w:p w:rsidR="00374FC0" w:rsidRPr="00374FC0" w:rsidRDefault="00374FC0" w:rsidP="00374FC0">
      <w:pPr>
        <w:numPr>
          <w:ilvl w:val="0"/>
          <w:numId w:val="4"/>
        </w:numPr>
        <w:autoSpaceDE w:val="0"/>
        <w:autoSpaceDN w:val="0"/>
        <w:adjustRightInd w:val="0"/>
        <w:spacing w:after="0" w:line="240" w:lineRule="auto"/>
        <w:ind w:firstLine="540"/>
        <w:contextualSpacing/>
        <w:rPr>
          <w:rFonts w:ascii="Times New Roman" w:eastAsia="Calibri" w:hAnsi="Times New Roman" w:cs="Times New Roman"/>
          <w:sz w:val="28"/>
          <w:szCs w:val="28"/>
        </w:rPr>
      </w:pPr>
      <w:r w:rsidRPr="00374FC0">
        <w:rPr>
          <w:rFonts w:ascii="Times New Roman" w:eastAsia="Calibri" w:hAnsi="Times New Roman" w:cs="Times New Roman"/>
          <w:sz w:val="28"/>
          <w:szCs w:val="28"/>
        </w:rPr>
        <w:t>утверждает методику прогнозирования поступлений доходов в местный бюджет;</w:t>
      </w:r>
    </w:p>
    <w:p w:rsidR="00374FC0" w:rsidRPr="00374FC0" w:rsidRDefault="00374FC0" w:rsidP="00374FC0">
      <w:pPr>
        <w:numPr>
          <w:ilvl w:val="0"/>
          <w:numId w:val="4"/>
        </w:numPr>
        <w:autoSpaceDE w:val="0"/>
        <w:autoSpaceDN w:val="0"/>
        <w:adjustRightInd w:val="0"/>
        <w:spacing w:after="0" w:line="240" w:lineRule="auto"/>
        <w:ind w:firstLine="540"/>
        <w:contextualSpacing/>
        <w:rPr>
          <w:rFonts w:ascii="Times New Roman" w:eastAsia="Calibri" w:hAnsi="Times New Roman" w:cs="Times New Roman"/>
          <w:sz w:val="28"/>
          <w:szCs w:val="28"/>
        </w:rPr>
      </w:pPr>
      <w:r w:rsidRPr="00374FC0">
        <w:rPr>
          <w:rFonts w:ascii="Times New Roman" w:eastAsia="Calibri" w:hAnsi="Times New Roman" w:cs="Times New Roman"/>
          <w:sz w:val="28"/>
          <w:szCs w:val="28"/>
        </w:rPr>
        <w:t>осуществляет иные бюджетные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lastRenderedPageBreak/>
        <w:t>2. Администратор доходов местного бюджета обладает следующими полномочиями:</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1) осуществляет начисление, учет и контроль за правильностью исчисления, полнотой и своевременностью осуществления платежей в местный бюджет, пеней и штрафов по ним;</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2) осуществляет взыскание задолженности по платежам в местный бюджет, пеней и штрафов;</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3) принимает решение о возврате излишне уплаченных (взысканных) платежей в местный бюджет, пеней и штрафов, а также процентов за несвоевременное осуществление такого возврата и процентов, начисленных на излишне взысканные суммы;</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4) принимает решение о зачете (уточнении) платежей в бюджеты бюджетной системы Российской Федерации;</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5) принимает решение о признании безнадежной к взысканию задолженности по платежам в местный бюджет;</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6) осуществляет иные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w:t>
      </w:r>
    </w:p>
    <w:p w:rsidR="00374FC0" w:rsidRPr="00374FC0" w:rsidRDefault="00374FC0" w:rsidP="00374FC0">
      <w:pPr>
        <w:keepNext/>
        <w:keepLines/>
        <w:spacing w:before="200" w:after="0"/>
        <w:ind w:firstLine="709"/>
        <w:outlineLvl w:val="1"/>
        <w:rPr>
          <w:rFonts w:ascii="Times New Roman" w:eastAsia="Times New Roman" w:hAnsi="Times New Roman" w:cs="Times New Roman"/>
          <w:b/>
          <w:bCs/>
          <w:sz w:val="28"/>
          <w:szCs w:val="28"/>
          <w:lang w:val="x-none" w:eastAsia="x-none"/>
        </w:rPr>
      </w:pPr>
      <w:bookmarkStart w:id="18" w:name="_Toc478541953"/>
      <w:r w:rsidRPr="00374FC0">
        <w:rPr>
          <w:rFonts w:ascii="Times New Roman" w:eastAsia="Times New Roman" w:hAnsi="Times New Roman" w:cs="Times New Roman"/>
          <w:b/>
          <w:bCs/>
          <w:sz w:val="28"/>
          <w:szCs w:val="28"/>
          <w:lang w:val="x-none" w:eastAsia="x-none"/>
        </w:rPr>
        <w:t>Статья 11. Бюджетные полномочия главного администратора (администратора) источников финансирования дефицита местного бюджета</w:t>
      </w:r>
      <w:bookmarkEnd w:id="18"/>
    </w:p>
    <w:p w:rsidR="00374FC0" w:rsidRPr="00374FC0" w:rsidRDefault="00374FC0" w:rsidP="00374FC0">
      <w:pPr>
        <w:spacing w:after="0" w:line="240" w:lineRule="auto"/>
        <w:ind w:firstLine="709"/>
        <w:rPr>
          <w:rFonts w:ascii="Times New Roman" w:eastAsia="Times New Roman" w:hAnsi="Times New Roman" w:cs="Times New Roman"/>
          <w:color w:val="22272F"/>
          <w:sz w:val="28"/>
          <w:szCs w:val="28"/>
          <w:lang w:eastAsia="ru-RU"/>
        </w:rPr>
      </w:pPr>
      <w:r w:rsidRPr="00374FC0">
        <w:rPr>
          <w:rFonts w:ascii="Times New Roman" w:eastAsia="Times New Roman" w:hAnsi="Times New Roman" w:cs="Times New Roman"/>
          <w:color w:val="22272F"/>
          <w:sz w:val="28"/>
          <w:szCs w:val="28"/>
          <w:lang w:eastAsia="ru-RU"/>
        </w:rPr>
        <w:t>1. Главный администратор источников финансирования дефицита бюджета обладает следующими бюджетными полномочиями:</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1) формирует перечни подведомственных ему администраторов источников финансирования дефицита местного бюджета;</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2) осуществляет планирование (прогнозирование) поступлений и выплат по источникам финансирования дефицита местного бюджета;</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3) 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местного бюджета;</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4) формирует бюджетную отчетность главного администратора источников финансирования дефицита местного бюджета;</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5) распределяет бюджетные ассигнования по подведомственным администраторам источников финансирования дефицита бюджета и исполняет соответствующую часть бюджета;</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6) утверждает </w:t>
      </w:r>
      <w:hyperlink r:id="rId18" w:anchor="/multilink/12112604/paragraph/50618178/number/0" w:history="1">
        <w:r w:rsidRPr="00374FC0">
          <w:rPr>
            <w:rFonts w:ascii="Times New Roman" w:eastAsia="Calibri" w:hAnsi="Times New Roman" w:cs="Times New Roman"/>
            <w:sz w:val="28"/>
            <w:szCs w:val="28"/>
          </w:rPr>
          <w:t>методику</w:t>
        </w:r>
      </w:hyperlink>
      <w:r w:rsidRPr="00374FC0">
        <w:rPr>
          <w:rFonts w:ascii="Times New Roman" w:eastAsia="Calibri" w:hAnsi="Times New Roman" w:cs="Times New Roman"/>
          <w:sz w:val="28"/>
          <w:szCs w:val="28"/>
        </w:rPr>
        <w:t> прогнозирования поступлений по источникам финансирования дефицита бюджета в соответствии с </w:t>
      </w:r>
      <w:hyperlink r:id="rId19" w:anchor="/document/71409728/entry/1000" w:history="1">
        <w:r w:rsidRPr="00374FC0">
          <w:rPr>
            <w:rFonts w:ascii="Times New Roman" w:eastAsia="Calibri" w:hAnsi="Times New Roman" w:cs="Times New Roman"/>
            <w:sz w:val="28"/>
            <w:szCs w:val="28"/>
          </w:rPr>
          <w:t>общими требованиями</w:t>
        </w:r>
      </w:hyperlink>
      <w:r w:rsidRPr="00374FC0">
        <w:rPr>
          <w:rFonts w:ascii="Times New Roman" w:eastAsia="Calibri" w:hAnsi="Times New Roman" w:cs="Times New Roman"/>
          <w:sz w:val="28"/>
          <w:szCs w:val="28"/>
        </w:rPr>
        <w:t> к такой методике, установленными Правительством Российской Федерации;</w:t>
      </w:r>
    </w:p>
    <w:p w:rsidR="00374FC0" w:rsidRPr="00374FC0" w:rsidRDefault="00374FC0" w:rsidP="00374FC0">
      <w:pPr>
        <w:shd w:val="clear" w:color="auto" w:fill="FFFFFF"/>
        <w:spacing w:after="0" w:line="240" w:lineRule="auto"/>
        <w:ind w:firstLine="567"/>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 xml:space="preserve">7) </w:t>
      </w:r>
      <w:hyperlink r:id="rId20" w:anchor="/multilink/12112604/paragraph/52689526/number/0" w:history="1">
        <w:r w:rsidRPr="00374FC0">
          <w:rPr>
            <w:rFonts w:ascii="Times New Roman" w:eastAsia="Times New Roman" w:hAnsi="Times New Roman" w:cs="Times New Roman"/>
            <w:sz w:val="28"/>
            <w:szCs w:val="24"/>
            <w:lang w:eastAsia="ru-RU"/>
          </w:rPr>
          <w:t>составляет</w:t>
        </w:r>
      </w:hyperlink>
      <w:r w:rsidRPr="00374FC0">
        <w:rPr>
          <w:rFonts w:ascii="Times New Roman" w:eastAsia="Times New Roman" w:hAnsi="Times New Roman" w:cs="Times New Roman"/>
          <w:sz w:val="28"/>
          <w:szCs w:val="28"/>
          <w:lang w:eastAsia="ru-RU"/>
        </w:rPr>
        <w:t> обоснования бюджетных ассигнований.</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2. Администратор источников финансирования дефицита местного бюджета обладает следующими полномочиями:</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1) осуществляет планирование (прогнозирование) поступлений и выплат по источникам финансирования дефицита местного бюджета;</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lastRenderedPageBreak/>
        <w:t>2) осуществляет контроль за полнотой и своевременностью поступления в бюджет источников финансирования дефицита местного бюджета;</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3) обеспечивает поступления в бюджет и выплаты из бюджета по источникам финансирования дефицита местного бюджета;</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sz w:val="28"/>
          <w:szCs w:val="28"/>
        </w:rPr>
      </w:pPr>
      <w:r w:rsidRPr="00374FC0">
        <w:rPr>
          <w:rFonts w:ascii="Times New Roman" w:eastAsia="Calibri" w:hAnsi="Times New Roman" w:cs="Times New Roman"/>
          <w:sz w:val="28"/>
          <w:szCs w:val="28"/>
        </w:rPr>
        <w:t>4) формирует и представляет бюджетную отчетность;</w:t>
      </w:r>
    </w:p>
    <w:p w:rsidR="00374FC0" w:rsidRPr="00374FC0" w:rsidRDefault="00374FC0" w:rsidP="00374FC0">
      <w:pPr>
        <w:autoSpaceDE w:val="0"/>
        <w:autoSpaceDN w:val="0"/>
        <w:adjustRightInd w:val="0"/>
        <w:spacing w:after="0" w:line="240" w:lineRule="auto"/>
        <w:ind w:firstLine="540"/>
        <w:rPr>
          <w:rFonts w:ascii="Times New Roman" w:eastAsia="Calibri" w:hAnsi="Times New Roman" w:cs="Times New Roman"/>
          <w:color w:val="22272F"/>
          <w:sz w:val="28"/>
          <w:szCs w:val="28"/>
        </w:rPr>
      </w:pPr>
      <w:r w:rsidRPr="00374FC0">
        <w:rPr>
          <w:rFonts w:ascii="Times New Roman" w:eastAsia="Calibri" w:hAnsi="Times New Roman" w:cs="Times New Roman"/>
          <w:color w:val="22272F"/>
          <w:sz w:val="28"/>
          <w:szCs w:val="28"/>
        </w:rPr>
        <w:t>5) в случае и порядке, установленных соответствующим главным администратором источников финансирования дефицита бюджета, осуществляет отдельные бюджетные полномочия главного администратора источников финансирования дефицита бюджета, в ведении которого находится;</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6) осуществляет иные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w:t>
      </w:r>
    </w:p>
    <w:p w:rsidR="00374FC0" w:rsidRPr="00374FC0" w:rsidRDefault="00374FC0" w:rsidP="00374FC0">
      <w:pPr>
        <w:keepNext/>
        <w:keepLines/>
        <w:spacing w:before="200" w:after="0"/>
        <w:ind w:firstLine="709"/>
        <w:jc w:val="both"/>
        <w:outlineLvl w:val="1"/>
        <w:rPr>
          <w:rFonts w:ascii="Times New Roman" w:eastAsia="Times New Roman" w:hAnsi="Times New Roman" w:cs="Times New Roman"/>
          <w:b/>
          <w:bCs/>
          <w:sz w:val="28"/>
          <w:szCs w:val="28"/>
          <w:lang w:val="x-none" w:eastAsia="x-none"/>
        </w:rPr>
      </w:pPr>
      <w:bookmarkStart w:id="19" w:name="_Toc478541954"/>
      <w:r w:rsidRPr="00374FC0">
        <w:rPr>
          <w:rFonts w:ascii="Times New Roman" w:eastAsia="Times New Roman" w:hAnsi="Times New Roman" w:cs="Times New Roman"/>
          <w:b/>
          <w:bCs/>
          <w:sz w:val="28"/>
          <w:szCs w:val="28"/>
          <w:lang w:val="x-none" w:eastAsia="x-none"/>
        </w:rPr>
        <w:t>Статья 12. Бюджетные полномочия получателя средств местного бюджета</w:t>
      </w:r>
      <w:bookmarkEnd w:id="19"/>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Получатель средств местного бюджета обладает полномочиями:</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1) составляет и исполняет бюджетную смету;</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2) принимает и (или) исполняет в пределах доведенных лимитов бюджетных обязательств и (или) бюджетных ассигнований бюджетные обязательства;</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3) обеспечивает результативность, целевой характер использования предусмотренных ему бюджетных ассигнований;</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4) вносит главному распорядителю (распорядителю) бюджетных средств предложения по изменению бюджетной росписи;</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5) ведет бюджетный учет (обеспечивает ведение бюджетного учета);</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6) формирует бюджетную отчетность (обеспечивает формирование бюджетной отчетности) и представляет бюджетную отчетность получателя бюджетных средств главному распорядителю (распорядителю) бюджетных средств;</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 xml:space="preserve">7) исполняет иные полномочия, установленные Бюджетным </w:t>
      </w:r>
      <w:hyperlink r:id="rId21" w:history="1">
        <w:r w:rsidRPr="00374FC0">
          <w:rPr>
            <w:rFonts w:ascii="Times New Roman" w:eastAsia="Times New Roman" w:hAnsi="Times New Roman" w:cs="Times New Roman"/>
            <w:sz w:val="28"/>
            <w:szCs w:val="28"/>
            <w:lang w:eastAsia="ru-RU"/>
          </w:rPr>
          <w:t>кодексом</w:t>
        </w:r>
      </w:hyperlink>
      <w:r w:rsidRPr="00374FC0">
        <w:rPr>
          <w:rFonts w:ascii="Times New Roman" w:eastAsia="Times New Roman" w:hAnsi="Times New Roman" w:cs="Times New Roman"/>
          <w:sz w:val="28"/>
          <w:szCs w:val="28"/>
          <w:lang w:eastAsia="ru-RU"/>
        </w:rPr>
        <w:t xml:space="preserve"> Российской Федерации и принятыми в соответствии с ним муниципальными правовыми актами, регулирующими бюджетные правоотношения.</w:t>
      </w:r>
    </w:p>
    <w:p w:rsidR="00374FC0" w:rsidRPr="00374FC0" w:rsidRDefault="00374FC0" w:rsidP="00374FC0">
      <w:pPr>
        <w:keepNext/>
        <w:keepLines/>
        <w:spacing w:before="480" w:after="0"/>
        <w:jc w:val="both"/>
        <w:outlineLvl w:val="0"/>
        <w:rPr>
          <w:rFonts w:ascii="Times New Roman" w:eastAsia="Times New Roman" w:hAnsi="Times New Roman" w:cs="Times New Roman"/>
          <w:b/>
          <w:bCs/>
          <w:sz w:val="28"/>
          <w:szCs w:val="28"/>
          <w:lang w:val="x-none" w:eastAsia="x-none"/>
        </w:rPr>
      </w:pPr>
      <w:bookmarkStart w:id="20" w:name="_Toc478541955"/>
      <w:r w:rsidRPr="00374FC0">
        <w:rPr>
          <w:rFonts w:ascii="Times New Roman" w:eastAsia="Times New Roman" w:hAnsi="Times New Roman" w:cs="Times New Roman"/>
          <w:b/>
          <w:bCs/>
          <w:sz w:val="28"/>
          <w:szCs w:val="28"/>
          <w:lang w:val="x-none" w:eastAsia="x-none"/>
        </w:rPr>
        <w:t>Глава 3. СОСТАВЛЕНИЕ ПРОЕКТА МЕСТНОГО БЮДЖЕТА</w:t>
      </w:r>
      <w:bookmarkEnd w:id="20"/>
    </w:p>
    <w:p w:rsidR="00374FC0" w:rsidRPr="00374FC0" w:rsidRDefault="00374FC0" w:rsidP="00374FC0">
      <w:pPr>
        <w:keepNext/>
        <w:keepLines/>
        <w:spacing w:before="200" w:after="0"/>
        <w:ind w:firstLine="709"/>
        <w:outlineLvl w:val="1"/>
        <w:rPr>
          <w:rFonts w:ascii="Times New Roman" w:eastAsia="Times New Roman" w:hAnsi="Times New Roman" w:cs="Times New Roman"/>
          <w:b/>
          <w:bCs/>
          <w:sz w:val="28"/>
          <w:szCs w:val="28"/>
          <w:lang w:val="x-none" w:eastAsia="x-none"/>
        </w:rPr>
      </w:pPr>
      <w:bookmarkStart w:id="21" w:name="_Toc478541956"/>
      <w:r w:rsidRPr="00374FC0">
        <w:rPr>
          <w:rFonts w:ascii="Times New Roman" w:eastAsia="Times New Roman" w:hAnsi="Times New Roman" w:cs="Times New Roman"/>
          <w:b/>
          <w:bCs/>
          <w:sz w:val="28"/>
          <w:szCs w:val="28"/>
          <w:lang w:val="x-none" w:eastAsia="x-none"/>
        </w:rPr>
        <w:t>Статья 13. Общие положения</w:t>
      </w:r>
      <w:bookmarkEnd w:id="21"/>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1. Проект местного бюджета разрабатывается и утверждается в форме решения Совета депутатов муниципального образования сроком на три года - на очередной финансовый год и плановый период.</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2. Проект решения о местном бюджете на очередной финансовый год и плановый период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lastRenderedPageBreak/>
        <w:t>Изменение параметров планового периода утвержденного местного бюджета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местного бюджета.</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3. Составление проекта местного бюджета начинается не позднее чем за четыре месяца до начала очередного финансового года.</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 xml:space="preserve">4. Порядок и сроки составления проекта местного бюджета, а также порядок подготовки документов и материалов, представляемых в Совет депутатов муниципального образования одновременно с проектом о местном бюджете, устанавливаются администрацией муниципального образования в соответствии с Бюджетным </w:t>
      </w:r>
      <w:hyperlink r:id="rId22" w:history="1">
        <w:r w:rsidRPr="00374FC0">
          <w:rPr>
            <w:rFonts w:ascii="Times New Roman" w:eastAsia="Times New Roman" w:hAnsi="Times New Roman" w:cs="Times New Roman"/>
            <w:sz w:val="28"/>
            <w:szCs w:val="28"/>
            <w:lang w:eastAsia="ru-RU"/>
          </w:rPr>
          <w:t>кодексом</w:t>
        </w:r>
      </w:hyperlink>
      <w:r w:rsidRPr="00374FC0">
        <w:rPr>
          <w:rFonts w:ascii="Times New Roman" w:eastAsia="Times New Roman" w:hAnsi="Times New Roman" w:cs="Times New Roman"/>
          <w:sz w:val="28"/>
          <w:szCs w:val="28"/>
          <w:lang w:eastAsia="ru-RU"/>
        </w:rPr>
        <w:t xml:space="preserve"> Российской Федерации, настоящим Положением и принимаемыми в соответствии с ним муниципальными правовыми актами.</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5. Непосредственное составление проекта местного бюджета осуществляет финансовый орган муниципального образования.</w:t>
      </w:r>
    </w:p>
    <w:p w:rsidR="00374FC0" w:rsidRPr="00374FC0" w:rsidRDefault="00374FC0" w:rsidP="00374FC0">
      <w:pPr>
        <w:keepNext/>
        <w:keepLines/>
        <w:spacing w:before="200" w:after="0"/>
        <w:ind w:firstLine="709"/>
        <w:outlineLvl w:val="1"/>
        <w:rPr>
          <w:rFonts w:ascii="Times New Roman" w:eastAsia="Times New Roman" w:hAnsi="Times New Roman" w:cs="Times New Roman"/>
          <w:b/>
          <w:bCs/>
          <w:sz w:val="28"/>
          <w:szCs w:val="28"/>
          <w:lang w:val="x-none" w:eastAsia="x-none"/>
        </w:rPr>
      </w:pPr>
      <w:bookmarkStart w:id="22" w:name="_Toc478541957"/>
      <w:r w:rsidRPr="00374FC0">
        <w:rPr>
          <w:rFonts w:ascii="Times New Roman" w:eastAsia="Times New Roman" w:hAnsi="Times New Roman" w:cs="Times New Roman"/>
          <w:b/>
          <w:bCs/>
          <w:sz w:val="28"/>
          <w:szCs w:val="28"/>
          <w:lang w:val="x-none" w:eastAsia="x-none"/>
        </w:rPr>
        <w:t>Статья 14. Сведения, необходимые для составления проекта местного бюджета</w:t>
      </w:r>
      <w:bookmarkEnd w:id="22"/>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1. Составление проекта местного бюджета основывается на:</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1)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2) основных направлениях бюджетной политики и основных направлениях налоговой политики муниципального образования;</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3) прогнозе социально-экономического развития муниципального образования на среднесрочный период;</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 xml:space="preserve">4) бюджетном прогнозе (проекте бюджетного прогноза, проекте изменений бюджетного </w:t>
      </w:r>
      <w:proofErr w:type="gramStart"/>
      <w:r w:rsidRPr="00374FC0">
        <w:rPr>
          <w:rFonts w:ascii="Times New Roman" w:eastAsia="Calibri" w:hAnsi="Times New Roman" w:cs="Times New Roman"/>
          <w:sz w:val="28"/>
          <w:szCs w:val="28"/>
        </w:rPr>
        <w:t>прогноза)  муниципального</w:t>
      </w:r>
      <w:proofErr w:type="gramEnd"/>
      <w:r w:rsidRPr="00374FC0">
        <w:rPr>
          <w:rFonts w:ascii="Times New Roman" w:eastAsia="Calibri" w:hAnsi="Times New Roman" w:cs="Times New Roman"/>
          <w:sz w:val="28"/>
          <w:szCs w:val="28"/>
        </w:rPr>
        <w:t xml:space="preserve"> образования на долгосрочный период;</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5) муниципальных программах (проектах муниципальных программ, проектах изменений муниципальных программ) муниципального образования.</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2. К сведениям, необходимым для составления проекта местного бюджета, относятся:</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1) расчеты администраторов доходов по прогнозируемым объемам поступлений в местный бюджет;</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2) прогнозируемые объемы межбюджетных трансфертов, получаемых из других бюджетов бюджетной системы Российской Федерации;</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3) предварительные итоги социально-экономического развития муниципального образования за истекший период текущего финансового года и ожидаемые итоги социально-экономического развития муниципального образования за текущий финансовый год;</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4) реестр расходных обязательств муниципального образования;</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 xml:space="preserve">5) ожидаемое исполнение местного бюджета в текущем финансовом </w:t>
      </w:r>
      <w:r w:rsidRPr="00374FC0">
        <w:rPr>
          <w:rFonts w:ascii="Times New Roman" w:eastAsia="Times New Roman" w:hAnsi="Times New Roman" w:cs="Times New Roman"/>
          <w:sz w:val="28"/>
          <w:szCs w:val="28"/>
          <w:lang w:eastAsia="ru-RU"/>
        </w:rPr>
        <w:lastRenderedPageBreak/>
        <w:t>году;</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6) планируемые объемы (изменение объемов) бюджетных ассигнований местного бюджета, распределяемые главным распорядителем средств местного бюджета по кодам классификации расходов бюджета;</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7) муниципальные программы (проекты муниципальных программ, проекты изменений муниципальных программ) муниципального образования;</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8) иные сведения в соответствии с законодательством Российской Федерации, законодательством Новосибирской области, муниципальными правовыми актами муниципального образования.</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3. В целях своевременного и качественного составления проекта местного бюджета финансовый орган имеет право получать необходимые сведения от органов государственной власти Новосибирской области и органов местного самоуправления муниципального образования.</w:t>
      </w:r>
    </w:p>
    <w:p w:rsidR="00374FC0" w:rsidRPr="00374FC0" w:rsidRDefault="00374FC0" w:rsidP="00374FC0">
      <w:pPr>
        <w:shd w:val="clear" w:color="auto" w:fill="FFFFFF"/>
        <w:spacing w:after="0" w:line="214" w:lineRule="atLeast"/>
        <w:ind w:firstLine="567"/>
        <w:rPr>
          <w:rFonts w:ascii="Times New Roman" w:eastAsia="Calibri" w:hAnsi="Times New Roman" w:cs="Times New Roman"/>
          <w:sz w:val="28"/>
          <w:szCs w:val="28"/>
          <w:shd w:val="clear" w:color="auto" w:fill="FFFFFF"/>
        </w:rPr>
      </w:pPr>
      <w:r w:rsidRPr="00374FC0">
        <w:rPr>
          <w:rFonts w:ascii="Times New Roman" w:eastAsia="Calibri" w:hAnsi="Times New Roman" w:cs="Times New Roman"/>
          <w:sz w:val="28"/>
          <w:szCs w:val="28"/>
          <w:shd w:val="clear" w:color="auto" w:fill="FFFFFF"/>
        </w:rPr>
        <w:t>4.Одновременно с проектом решения о местном бюджете должны быть представлены следующие документы и материалы:</w:t>
      </w:r>
    </w:p>
    <w:p w:rsidR="00374FC0" w:rsidRPr="00374FC0" w:rsidRDefault="00374FC0" w:rsidP="00374FC0">
      <w:pPr>
        <w:shd w:val="clear" w:color="auto" w:fill="FFFFFF"/>
        <w:spacing w:after="0" w:line="214" w:lineRule="atLeast"/>
        <w:ind w:firstLine="567"/>
        <w:rPr>
          <w:rFonts w:ascii="Times New Roman" w:eastAsia="Calibri" w:hAnsi="Times New Roman" w:cs="Times New Roman"/>
          <w:sz w:val="28"/>
          <w:szCs w:val="28"/>
          <w:shd w:val="clear" w:color="auto" w:fill="FFFFFF"/>
        </w:rPr>
      </w:pPr>
      <w:r w:rsidRPr="00374FC0">
        <w:rPr>
          <w:rFonts w:ascii="Times New Roman" w:eastAsia="Calibri" w:hAnsi="Times New Roman" w:cs="Times New Roman"/>
          <w:sz w:val="28"/>
          <w:szCs w:val="28"/>
          <w:shd w:val="clear" w:color="auto" w:fill="FFFFFF"/>
        </w:rPr>
        <w:t>- предложенные Советом депутатов Сибирцевского 1-го сельсовета Венгеровского района Новосибирской области, контрольно-счетным органом проекты бюджетных смет указанных органов, представляемые в случае возникновения разногласий с финансовым органом в отношении указанных бюджетных смет.</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p>
    <w:p w:rsidR="00374FC0" w:rsidRPr="00374FC0" w:rsidRDefault="00374FC0" w:rsidP="00374FC0">
      <w:pPr>
        <w:keepNext/>
        <w:keepLines/>
        <w:spacing w:before="200" w:after="0"/>
        <w:ind w:firstLine="709"/>
        <w:jc w:val="both"/>
        <w:outlineLvl w:val="1"/>
        <w:rPr>
          <w:rFonts w:ascii="Times New Roman" w:eastAsia="Times New Roman" w:hAnsi="Times New Roman" w:cs="Times New Roman"/>
          <w:b/>
          <w:bCs/>
          <w:sz w:val="28"/>
          <w:szCs w:val="28"/>
          <w:lang w:val="x-none" w:eastAsia="x-none"/>
        </w:rPr>
      </w:pPr>
      <w:bookmarkStart w:id="23" w:name="_Toc478541958"/>
      <w:r w:rsidRPr="00374FC0">
        <w:rPr>
          <w:rFonts w:ascii="Times New Roman" w:eastAsia="Times New Roman" w:hAnsi="Times New Roman" w:cs="Times New Roman"/>
          <w:b/>
          <w:bCs/>
          <w:sz w:val="28"/>
          <w:szCs w:val="28"/>
          <w:lang w:val="x-none" w:eastAsia="x-none"/>
        </w:rPr>
        <w:t>Статья 15. Прогнозирование доходов местного бюджета</w:t>
      </w:r>
      <w:bookmarkEnd w:id="23"/>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Доходы местного бюджета прогнозируются на основе прогноза социально-экономического развития муниципального образования на среднесрочный период в условиях действующего на день внесения проекта решения о местном бюджете в Совет депутатов муниципального образования законодательства о налогах и сборах и бюджетного законодательства Российской Федерации, а также законодательства Российской Федерации, законов Новосибирской области, устанавливающих неналоговые доходы местного бюджета и нормативы зачислений в местные бюджеты.</w:t>
      </w:r>
    </w:p>
    <w:p w:rsidR="00374FC0" w:rsidRPr="00374FC0" w:rsidRDefault="00374FC0" w:rsidP="00374FC0">
      <w:pPr>
        <w:keepNext/>
        <w:keepLines/>
        <w:spacing w:before="200" w:after="0"/>
        <w:ind w:firstLine="709"/>
        <w:outlineLvl w:val="1"/>
        <w:rPr>
          <w:rFonts w:ascii="Times New Roman" w:eastAsia="Times New Roman" w:hAnsi="Times New Roman" w:cs="Times New Roman"/>
          <w:b/>
          <w:bCs/>
          <w:sz w:val="28"/>
          <w:szCs w:val="28"/>
          <w:lang w:val="x-none" w:eastAsia="x-none"/>
        </w:rPr>
      </w:pPr>
      <w:bookmarkStart w:id="24" w:name="_Toc478541959"/>
      <w:r w:rsidRPr="00374FC0">
        <w:rPr>
          <w:rFonts w:ascii="Times New Roman" w:eastAsia="Times New Roman" w:hAnsi="Times New Roman" w:cs="Times New Roman"/>
          <w:b/>
          <w:bCs/>
          <w:sz w:val="28"/>
          <w:szCs w:val="28"/>
          <w:lang w:val="x-none" w:eastAsia="x-none"/>
        </w:rPr>
        <w:t>Статья 16. Реестр расходных обязательств муниципального образования</w:t>
      </w:r>
      <w:bookmarkEnd w:id="24"/>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1. Под реестром расходных обязательств муниципального образования понимается используемый при составлении проекта местного бюджета свод муниципальных правовых актов, а также муниципальных правовых актов, обусловливающих публичные нормативные обязательства и (или) правовые основания для иных расходных обязательств, с указанием соответствующих положений (статей, частей, пунктов, подпунктов, абзацев) и иных нормативных правовых актов, с оценкой объемов бюджетных ассигнований, необходимых для исполнения включенных в реестр расходных обязательств.</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2. Реестр расходных обязательств ведется в порядке, установленном администрацией муниципального образования.</w:t>
      </w:r>
    </w:p>
    <w:p w:rsidR="00374FC0" w:rsidRPr="00374FC0" w:rsidRDefault="00374FC0" w:rsidP="00374FC0">
      <w:pPr>
        <w:keepNext/>
        <w:keepLines/>
        <w:spacing w:before="200" w:after="0"/>
        <w:ind w:firstLine="709"/>
        <w:jc w:val="both"/>
        <w:outlineLvl w:val="1"/>
        <w:rPr>
          <w:rFonts w:ascii="Times New Roman" w:eastAsia="Times New Roman" w:hAnsi="Times New Roman" w:cs="Times New Roman"/>
          <w:b/>
          <w:bCs/>
          <w:sz w:val="28"/>
          <w:szCs w:val="28"/>
          <w:lang w:val="x-none" w:eastAsia="x-none"/>
        </w:rPr>
      </w:pPr>
      <w:bookmarkStart w:id="25" w:name="_Toc478541960"/>
      <w:r w:rsidRPr="00374FC0">
        <w:rPr>
          <w:rFonts w:ascii="Times New Roman" w:eastAsia="Times New Roman" w:hAnsi="Times New Roman" w:cs="Times New Roman"/>
          <w:b/>
          <w:bCs/>
          <w:sz w:val="28"/>
          <w:szCs w:val="28"/>
          <w:lang w:val="x-none" w:eastAsia="x-none"/>
        </w:rPr>
        <w:lastRenderedPageBreak/>
        <w:t>Статья 17. Ожидаемое исполнение местного бюджета</w:t>
      </w:r>
      <w:bookmarkEnd w:id="25"/>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Оценка ожидаемого исполнения местного бюджета проводится по материалам отчетов о его исполнении в текущем финансовом году и отражает:</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1) доходы по группам классификации доходов местного бюджета;</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2) расходы по разделам классификации расходов местного бюджета.</w:t>
      </w:r>
    </w:p>
    <w:p w:rsidR="00374FC0" w:rsidRPr="00374FC0" w:rsidRDefault="00374FC0" w:rsidP="00374FC0">
      <w:pPr>
        <w:keepNext/>
        <w:keepLines/>
        <w:spacing w:before="200" w:after="0"/>
        <w:ind w:firstLine="709"/>
        <w:jc w:val="both"/>
        <w:outlineLvl w:val="1"/>
        <w:rPr>
          <w:rFonts w:ascii="Times New Roman" w:eastAsia="Times New Roman" w:hAnsi="Times New Roman" w:cs="Times New Roman"/>
          <w:b/>
          <w:bCs/>
          <w:sz w:val="28"/>
          <w:szCs w:val="28"/>
          <w:lang w:val="x-none" w:eastAsia="x-none"/>
        </w:rPr>
      </w:pPr>
      <w:bookmarkStart w:id="26" w:name="_Toc478541961"/>
      <w:r w:rsidRPr="00374FC0">
        <w:rPr>
          <w:rFonts w:ascii="Times New Roman" w:eastAsia="Times New Roman" w:hAnsi="Times New Roman" w:cs="Times New Roman"/>
          <w:b/>
          <w:bCs/>
          <w:sz w:val="28"/>
          <w:szCs w:val="28"/>
          <w:lang w:val="x-none" w:eastAsia="x-none"/>
        </w:rPr>
        <w:t>Статья 18. Планирование бюджетных ассигнований</w:t>
      </w:r>
      <w:bookmarkEnd w:id="26"/>
    </w:p>
    <w:p w:rsidR="00374FC0" w:rsidRPr="00374FC0" w:rsidRDefault="00374FC0" w:rsidP="00374FC0">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1.Планирование бюджетных ассигнований осуществляется в порядке и в соответствии с методикой, устанавливаемой финансовым органом.</w:t>
      </w:r>
    </w:p>
    <w:p w:rsidR="00374FC0" w:rsidRPr="00374FC0" w:rsidRDefault="00374FC0" w:rsidP="00374FC0">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2.Планирование бюджетных ассигнований на оказание муниципальных услуг (выполнение работ) бюджетными и автономными учреждениями осуществляется с учетом муниципального задания на очередной финансовый год и плановый период, а также его выполнения в отчетном финансовом году и текущем финансовом году.</w:t>
      </w:r>
    </w:p>
    <w:p w:rsidR="00374FC0" w:rsidRPr="00374FC0" w:rsidRDefault="00374FC0" w:rsidP="00374FC0">
      <w:pPr>
        <w:autoSpaceDE w:val="0"/>
        <w:autoSpaceDN w:val="0"/>
        <w:adjustRightInd w:val="0"/>
        <w:spacing w:after="0" w:line="240" w:lineRule="auto"/>
        <w:contextualSpacing/>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3.Бюджетные ассигнования на осуществление бюджетных инвестиций в объекты капитального строительства муниципальной собственности муниципального образования утверждаются в приложении к решению о местном бюджете.</w:t>
      </w:r>
    </w:p>
    <w:p w:rsidR="00374FC0" w:rsidRPr="00374FC0" w:rsidRDefault="00374FC0" w:rsidP="00374FC0">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4.Бюджетные инвестиции в объекты капитального строительства юридических лиц, не являющихся муниципальными учреждениями и муниципальными унитарными предприятиями, утверждаются решением о местном бюджете путем включения в решение текстовой статьи с указанием юридического лица, объема и цели предоставляемых бюджетных инвестиций.</w:t>
      </w:r>
    </w:p>
    <w:p w:rsidR="00374FC0" w:rsidRPr="00374FC0" w:rsidRDefault="00374FC0" w:rsidP="00374FC0">
      <w:pPr>
        <w:keepNext/>
        <w:keepLines/>
        <w:spacing w:before="200" w:after="0"/>
        <w:ind w:firstLine="709"/>
        <w:jc w:val="both"/>
        <w:outlineLvl w:val="1"/>
        <w:rPr>
          <w:rFonts w:ascii="Times New Roman" w:eastAsia="Times New Roman" w:hAnsi="Times New Roman" w:cs="Times New Roman"/>
          <w:b/>
          <w:bCs/>
          <w:sz w:val="28"/>
          <w:szCs w:val="28"/>
          <w:lang w:val="x-none" w:eastAsia="x-none"/>
        </w:rPr>
      </w:pPr>
      <w:bookmarkStart w:id="27" w:name="_Toc478541962"/>
      <w:r w:rsidRPr="00374FC0">
        <w:rPr>
          <w:rFonts w:ascii="Times New Roman" w:eastAsia="Times New Roman" w:hAnsi="Times New Roman" w:cs="Times New Roman"/>
          <w:b/>
          <w:bCs/>
          <w:sz w:val="28"/>
          <w:szCs w:val="28"/>
          <w:lang w:val="x-none" w:eastAsia="x-none"/>
        </w:rPr>
        <w:t>Статья 19. Муниципальные программы</w:t>
      </w:r>
      <w:bookmarkEnd w:id="27"/>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Проекты муниципальных программ, предлагаемые к финансированию начиная с очередного финансового года или в текущем финансовом году, проекты изменений муниципальных программ, связанные с изменением объемов финансирования с очередного финансового года или в текущем финансовом году, должны быть размещены на официальном сайте администрации муниципального образования до дня внесения проекта решения о местном бюджете либо проекта решения о внесении изменений в решение о местном бюджете в Совет депутатов муниципального образования.</w:t>
      </w:r>
    </w:p>
    <w:p w:rsidR="00374FC0" w:rsidRPr="00374FC0" w:rsidRDefault="00374FC0" w:rsidP="00374FC0">
      <w:pPr>
        <w:keepNext/>
        <w:keepLines/>
        <w:spacing w:before="200" w:after="0"/>
        <w:ind w:firstLine="709"/>
        <w:jc w:val="both"/>
        <w:outlineLvl w:val="1"/>
        <w:rPr>
          <w:rFonts w:ascii="Times New Roman" w:eastAsia="Times New Roman" w:hAnsi="Times New Roman" w:cs="Times New Roman"/>
          <w:b/>
          <w:bCs/>
          <w:sz w:val="28"/>
          <w:szCs w:val="28"/>
          <w:lang w:val="x-none" w:eastAsia="x-none"/>
        </w:rPr>
      </w:pPr>
      <w:bookmarkStart w:id="28" w:name="_Toc478541963"/>
      <w:r w:rsidRPr="00374FC0">
        <w:rPr>
          <w:rFonts w:ascii="Times New Roman" w:eastAsia="Times New Roman" w:hAnsi="Times New Roman" w:cs="Times New Roman"/>
          <w:b/>
          <w:bCs/>
          <w:sz w:val="28"/>
          <w:szCs w:val="28"/>
          <w:lang w:val="x-none" w:eastAsia="x-none"/>
        </w:rPr>
        <w:t>Статья 20. Состав проекта решения о местном бюджете</w:t>
      </w:r>
      <w:bookmarkEnd w:id="28"/>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bCs/>
          <w:sz w:val="28"/>
          <w:szCs w:val="28"/>
        </w:rPr>
      </w:pPr>
      <w:r w:rsidRPr="00374FC0">
        <w:rPr>
          <w:rFonts w:ascii="Times New Roman" w:eastAsia="Calibri" w:hAnsi="Times New Roman" w:cs="Times New Roman"/>
          <w:bCs/>
          <w:sz w:val="28"/>
          <w:szCs w:val="28"/>
        </w:rPr>
        <w:t>1. В статьях проекта решения о местном бюджете должны содержаться следующие показатели:</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bCs/>
          <w:sz w:val="28"/>
          <w:szCs w:val="28"/>
        </w:rPr>
      </w:pPr>
      <w:r w:rsidRPr="00374FC0">
        <w:rPr>
          <w:rFonts w:ascii="Times New Roman" w:eastAsia="Calibri" w:hAnsi="Times New Roman" w:cs="Times New Roman"/>
          <w:bCs/>
          <w:sz w:val="28"/>
          <w:szCs w:val="28"/>
        </w:rPr>
        <w:t>1) основные характеристики местного бюджета, к которым относятся общий объем доходов, общий объем расходов, дефицит (профицит) местного бюджета на очередной финансовый год и каждый год планового периода;</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bCs/>
          <w:sz w:val="28"/>
          <w:szCs w:val="28"/>
        </w:rPr>
      </w:pPr>
      <w:r w:rsidRPr="00374FC0">
        <w:rPr>
          <w:rFonts w:ascii="Times New Roman" w:eastAsia="Calibri" w:hAnsi="Times New Roman" w:cs="Times New Roman"/>
          <w:bCs/>
          <w:sz w:val="28"/>
          <w:szCs w:val="28"/>
        </w:rPr>
        <w:t xml:space="preserve">2) объем безвозмездных поступлений, в том числе объем межбюджетных трансфертов, получаемых из других бюджетов бюджетной системы </w:t>
      </w:r>
      <w:r w:rsidRPr="00374FC0">
        <w:rPr>
          <w:rFonts w:ascii="Times New Roman" w:eastAsia="Calibri" w:hAnsi="Times New Roman" w:cs="Times New Roman"/>
          <w:bCs/>
          <w:sz w:val="28"/>
          <w:szCs w:val="28"/>
        </w:rPr>
        <w:lastRenderedPageBreak/>
        <w:t>Российской Федерации в очередном финансовом году и каждом году планового периода;</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bCs/>
          <w:sz w:val="28"/>
          <w:szCs w:val="28"/>
        </w:rPr>
      </w:pPr>
      <w:r w:rsidRPr="00374FC0">
        <w:rPr>
          <w:rFonts w:ascii="Times New Roman" w:eastAsia="Calibri" w:hAnsi="Times New Roman" w:cs="Times New Roman"/>
          <w:bCs/>
          <w:sz w:val="28"/>
          <w:szCs w:val="28"/>
        </w:rPr>
        <w:t>3) общий объем бюджетных ассигнований, направляемых на исполнение публичных нормативных обязательств на очередной финансовый год и каждый год планового периода;</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bCs/>
          <w:sz w:val="28"/>
          <w:szCs w:val="28"/>
        </w:rPr>
      </w:pPr>
      <w:r w:rsidRPr="00374FC0">
        <w:rPr>
          <w:rFonts w:ascii="Times New Roman" w:eastAsia="Calibri" w:hAnsi="Times New Roman" w:cs="Times New Roman"/>
          <w:bCs/>
          <w:sz w:val="28"/>
          <w:szCs w:val="28"/>
        </w:rPr>
        <w:t>4) общий объем условно утверждаемых (утвержденных) расходов на первый и второй годы планового периода;</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bCs/>
          <w:sz w:val="28"/>
          <w:szCs w:val="28"/>
        </w:rPr>
      </w:pPr>
      <w:r w:rsidRPr="00374FC0">
        <w:rPr>
          <w:rFonts w:ascii="Times New Roman" w:eastAsia="Calibri" w:hAnsi="Times New Roman" w:cs="Times New Roman"/>
          <w:bCs/>
          <w:sz w:val="28"/>
          <w:szCs w:val="28"/>
        </w:rPr>
        <w:t>5) объем межбюджетных трансфертов, предоставляемых из местного бюджета другим бюджетам бюджетной системы Российской Федерации в очередном финансовом году и каждом году планового периода, в том числе с распределением по формам межбюджетных трансфертов;</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bCs/>
          <w:sz w:val="28"/>
          <w:szCs w:val="28"/>
        </w:rPr>
      </w:pPr>
      <w:r w:rsidRPr="00374FC0">
        <w:rPr>
          <w:rFonts w:ascii="Times New Roman" w:eastAsia="Calibri" w:hAnsi="Times New Roman" w:cs="Times New Roman"/>
          <w:bCs/>
          <w:sz w:val="28"/>
          <w:szCs w:val="28"/>
        </w:rPr>
        <w:t>6) верхний предел муниципального внутреннего долга муниципального образования и (или) верхний предел муниципального внешнего долга муниципального образования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 муниципального образования;</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bCs/>
          <w:sz w:val="28"/>
          <w:szCs w:val="28"/>
        </w:rPr>
      </w:pPr>
      <w:r w:rsidRPr="00374FC0">
        <w:rPr>
          <w:rFonts w:ascii="Times New Roman" w:eastAsia="Calibri" w:hAnsi="Times New Roman" w:cs="Times New Roman"/>
          <w:bCs/>
          <w:sz w:val="28"/>
          <w:szCs w:val="28"/>
        </w:rPr>
        <w:t>7) предельный объем муниципального долга муниципального образования на очередной финансовый год и каждый год планового периода;</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bCs/>
          <w:sz w:val="28"/>
          <w:szCs w:val="28"/>
        </w:rPr>
      </w:pPr>
      <w:r w:rsidRPr="00374FC0">
        <w:rPr>
          <w:rFonts w:ascii="Times New Roman" w:eastAsia="Calibri" w:hAnsi="Times New Roman" w:cs="Times New Roman"/>
          <w:bCs/>
          <w:sz w:val="28"/>
          <w:szCs w:val="28"/>
        </w:rPr>
        <w:t>8) лимиты предоставления бюджетных кредитов из местного бюджета на срок в пределах финансового года и на срок, выходящий за пределы финансового года, в очередном финансовом году и каждом году планового периода.</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bCs/>
          <w:sz w:val="28"/>
          <w:szCs w:val="28"/>
        </w:rPr>
      </w:pPr>
      <w:r w:rsidRPr="00374FC0">
        <w:rPr>
          <w:rFonts w:ascii="Times New Roman" w:eastAsia="Calibri" w:hAnsi="Times New Roman" w:cs="Times New Roman"/>
          <w:bCs/>
          <w:sz w:val="28"/>
          <w:szCs w:val="28"/>
        </w:rPr>
        <w:t>2. В состав проекта решения о местном бюджете включаются следующие приложения (при наличии соответствующих показателей):</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bCs/>
          <w:sz w:val="28"/>
          <w:szCs w:val="28"/>
        </w:rPr>
      </w:pPr>
      <w:r w:rsidRPr="00374FC0">
        <w:rPr>
          <w:rFonts w:ascii="Times New Roman" w:eastAsia="Calibri" w:hAnsi="Times New Roman" w:cs="Times New Roman"/>
          <w:bCs/>
          <w:sz w:val="28"/>
          <w:szCs w:val="28"/>
        </w:rPr>
        <w:t xml:space="preserve">1) </w:t>
      </w:r>
      <w:r>
        <w:rPr>
          <w:rFonts w:ascii="Times New Roman" w:eastAsia="Calibri" w:hAnsi="Times New Roman" w:cs="Times New Roman"/>
          <w:bCs/>
          <w:sz w:val="28"/>
          <w:szCs w:val="28"/>
        </w:rPr>
        <w:t>исключить;</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Pr="00374FC0">
        <w:rPr>
          <w:rFonts w:ascii="Times New Roman" w:eastAsia="Calibri" w:hAnsi="Times New Roman" w:cs="Times New Roman"/>
          <w:bCs/>
          <w:sz w:val="28"/>
          <w:szCs w:val="28"/>
        </w:rPr>
        <w:t xml:space="preserve">2) </w:t>
      </w:r>
      <w:r>
        <w:rPr>
          <w:rFonts w:ascii="Times New Roman" w:eastAsia="Calibri" w:hAnsi="Times New Roman" w:cs="Times New Roman"/>
          <w:bCs/>
          <w:sz w:val="28"/>
          <w:szCs w:val="28"/>
        </w:rPr>
        <w:t>исключить;</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bCs/>
          <w:sz w:val="28"/>
          <w:szCs w:val="28"/>
        </w:rPr>
      </w:pPr>
      <w:r w:rsidRPr="00374FC0">
        <w:rPr>
          <w:rFonts w:ascii="Times New Roman" w:eastAsia="Calibri" w:hAnsi="Times New Roman" w:cs="Times New Roman"/>
          <w:bCs/>
          <w:sz w:val="28"/>
          <w:szCs w:val="28"/>
        </w:rPr>
        <w:t>3) Распределение бюджетных ассигнований по разделам, подразделам, целевым статьям, группам и подгруппам видов расходов классификации расходов бюджетов на очередной финансовый год и плановый период;</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bCs/>
          <w:sz w:val="28"/>
          <w:szCs w:val="28"/>
        </w:rPr>
      </w:pPr>
      <w:r w:rsidRPr="00374FC0">
        <w:rPr>
          <w:rFonts w:ascii="Times New Roman" w:eastAsia="Calibri" w:hAnsi="Times New Roman" w:cs="Times New Roman"/>
          <w:bCs/>
          <w:sz w:val="28"/>
          <w:szCs w:val="28"/>
        </w:rPr>
        <w:t>3.1.) «Распределение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очередной финансовый год и плановый период» с указанием кодов разделов и подразделов классификации расходов бюджетов;</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bCs/>
          <w:sz w:val="28"/>
          <w:szCs w:val="28"/>
        </w:rPr>
      </w:pPr>
      <w:r w:rsidRPr="00374FC0">
        <w:rPr>
          <w:rFonts w:ascii="Times New Roman" w:eastAsia="Calibri" w:hAnsi="Times New Roman" w:cs="Times New Roman"/>
          <w:bCs/>
          <w:sz w:val="28"/>
          <w:szCs w:val="28"/>
        </w:rPr>
        <w:t>4) «Ведомственная структура расходов местного бюджета на очередной финансовый год и плановый период» по главным распорядителям бюджетных средств, разделам, подразделам, целевым статьям, группам и подгруппам видов расходов классификации расходов бюджетов;</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bCs/>
          <w:sz w:val="28"/>
          <w:szCs w:val="28"/>
        </w:rPr>
      </w:pPr>
      <w:r w:rsidRPr="00374FC0">
        <w:rPr>
          <w:rFonts w:ascii="Times New Roman" w:eastAsia="Calibri" w:hAnsi="Times New Roman" w:cs="Times New Roman"/>
          <w:bCs/>
          <w:sz w:val="28"/>
          <w:szCs w:val="28"/>
        </w:rPr>
        <w:t>5) «Распределение бюджетных ассигнований на исполнение публичных нормативных обязательств на очередной финансовый год и плановый период» с указанием кодов целевых статей, разделов, подразделов и главных распорядителей бюджетных средств;</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bCs/>
          <w:sz w:val="28"/>
          <w:szCs w:val="28"/>
        </w:rPr>
      </w:pPr>
      <w:r w:rsidRPr="00374FC0">
        <w:rPr>
          <w:rFonts w:ascii="Times New Roman" w:eastAsia="Calibri" w:hAnsi="Times New Roman" w:cs="Times New Roman"/>
          <w:bCs/>
          <w:sz w:val="28"/>
          <w:szCs w:val="28"/>
        </w:rPr>
        <w:lastRenderedPageBreak/>
        <w:t>6) «Распределение иных межбюджетных трансфертов из местного бюджета бюджету Венгеровского района на очередной финансовый год и плановый период»;</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bCs/>
          <w:sz w:val="28"/>
          <w:szCs w:val="28"/>
        </w:rPr>
      </w:pPr>
      <w:r w:rsidRPr="00374FC0">
        <w:rPr>
          <w:rFonts w:ascii="Times New Roman" w:eastAsia="Calibri" w:hAnsi="Times New Roman" w:cs="Times New Roman"/>
          <w:bCs/>
          <w:sz w:val="28"/>
          <w:szCs w:val="28"/>
        </w:rPr>
        <w:t>7) «Распределение бюджетных ассигнований на капитальные вложения из местного бюджета по направлениям и объектам в очередном финансовом году и плановом периоде» по кодам классификации расходов бюджетов;</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bCs/>
          <w:sz w:val="28"/>
          <w:szCs w:val="28"/>
        </w:rPr>
      </w:pPr>
      <w:r w:rsidRPr="00374FC0">
        <w:rPr>
          <w:rFonts w:ascii="Times New Roman" w:eastAsia="Calibri" w:hAnsi="Times New Roman" w:cs="Times New Roman"/>
          <w:bCs/>
          <w:sz w:val="28"/>
          <w:szCs w:val="28"/>
        </w:rPr>
        <w:t>7.1) Распределение бюджетных ассигнований на предоставление бюджетных инвестиций (за исключением бюджетных инвестиций в объекты капитального строительства) юридическим лицам, не являющимся муниципальными учреждениями и муниципальными унитарными предприятиями, на очередной финансовый год и плановый период с указанием юридического лица, объема и цели предоставляемых бюджетных инвестиций, по кодам классификации расходов бюджетов;</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bCs/>
          <w:sz w:val="28"/>
          <w:szCs w:val="28"/>
        </w:rPr>
      </w:pPr>
      <w:r w:rsidRPr="00374FC0">
        <w:rPr>
          <w:rFonts w:ascii="Times New Roman" w:eastAsia="Calibri" w:hAnsi="Times New Roman" w:cs="Times New Roman"/>
          <w:bCs/>
          <w:sz w:val="28"/>
          <w:szCs w:val="28"/>
        </w:rPr>
        <w:t>8) «Источники финансирования дефицита местного бюджета на очередной финансовый год и плановый период»;</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bCs/>
          <w:sz w:val="28"/>
          <w:szCs w:val="28"/>
        </w:rPr>
      </w:pPr>
      <w:r w:rsidRPr="00374FC0">
        <w:rPr>
          <w:rFonts w:ascii="Times New Roman" w:eastAsia="Calibri" w:hAnsi="Times New Roman" w:cs="Times New Roman"/>
          <w:bCs/>
          <w:sz w:val="28"/>
          <w:szCs w:val="28"/>
        </w:rPr>
        <w:t>9) «Программа муниципальных внутренних заимствований на очередной финансовый год и плановый период»;</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bCs/>
          <w:sz w:val="28"/>
          <w:szCs w:val="28"/>
        </w:rPr>
      </w:pPr>
      <w:r w:rsidRPr="00374FC0">
        <w:rPr>
          <w:rFonts w:ascii="Times New Roman" w:eastAsia="Calibri" w:hAnsi="Times New Roman" w:cs="Times New Roman"/>
          <w:bCs/>
          <w:sz w:val="28"/>
          <w:szCs w:val="28"/>
        </w:rPr>
        <w:t>10) «Программа муниципальных внешних заимствований на очередной финансовый год и плановый период»;</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bCs/>
          <w:sz w:val="28"/>
          <w:szCs w:val="28"/>
        </w:rPr>
      </w:pPr>
      <w:r w:rsidRPr="00374FC0">
        <w:rPr>
          <w:rFonts w:ascii="Times New Roman" w:eastAsia="Calibri" w:hAnsi="Times New Roman" w:cs="Times New Roman"/>
          <w:bCs/>
          <w:sz w:val="28"/>
          <w:szCs w:val="28"/>
        </w:rPr>
        <w:t>11) «Программа муниципальных гарантий в валюте Российской Федерации на очередной финансовый год и плановый период»;</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bCs/>
          <w:sz w:val="28"/>
          <w:szCs w:val="28"/>
        </w:rPr>
      </w:pPr>
      <w:r w:rsidRPr="00374FC0">
        <w:rPr>
          <w:rFonts w:ascii="Times New Roman" w:eastAsia="Calibri" w:hAnsi="Times New Roman" w:cs="Times New Roman"/>
          <w:bCs/>
          <w:sz w:val="28"/>
          <w:szCs w:val="28"/>
        </w:rPr>
        <w:t>12) «Положение об условиях и порядке предоставления бюджетных кредитов»;</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bCs/>
          <w:sz w:val="28"/>
          <w:szCs w:val="28"/>
        </w:rPr>
      </w:pPr>
      <w:r w:rsidRPr="00374FC0">
        <w:rPr>
          <w:rFonts w:ascii="Times New Roman" w:eastAsia="Calibri" w:hAnsi="Times New Roman" w:cs="Times New Roman"/>
          <w:bCs/>
          <w:sz w:val="28"/>
          <w:szCs w:val="28"/>
        </w:rPr>
        <w:t>13) «Прогнозный план приватизации муниципального имущества на очередной финансовый год».</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bCs/>
          <w:sz w:val="28"/>
          <w:szCs w:val="28"/>
        </w:rPr>
      </w:pPr>
      <w:r w:rsidRPr="00374FC0">
        <w:rPr>
          <w:rFonts w:ascii="Times New Roman" w:eastAsia="Calibri" w:hAnsi="Times New Roman" w:cs="Times New Roman"/>
          <w:bCs/>
          <w:sz w:val="28"/>
          <w:szCs w:val="28"/>
        </w:rPr>
        <w:t>2.1. В решении о местном бюджете могут быть установлены дополнительные основания для внесения изменений в сводную бюджетную роспись местного бюджета без внесения изменений в решение о местном бюджете в соответствии с решениями руководителя финансового органа.</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bCs/>
          <w:sz w:val="28"/>
          <w:szCs w:val="28"/>
        </w:rPr>
      </w:pPr>
      <w:r w:rsidRPr="00374FC0">
        <w:rPr>
          <w:rFonts w:ascii="Times New Roman" w:eastAsia="Calibri" w:hAnsi="Times New Roman" w:cs="Times New Roman"/>
          <w:bCs/>
          <w:sz w:val="28"/>
          <w:szCs w:val="28"/>
        </w:rPr>
        <w:t>3. В состав проекта решения о местном бюджете могут быть включены иные текстовые статьи и приложения.</w:t>
      </w:r>
    </w:p>
    <w:p w:rsidR="00374FC0" w:rsidRPr="00374FC0" w:rsidRDefault="00374FC0" w:rsidP="00374FC0">
      <w:pPr>
        <w:keepNext/>
        <w:keepLines/>
        <w:spacing w:before="480" w:after="0"/>
        <w:jc w:val="both"/>
        <w:outlineLvl w:val="0"/>
        <w:rPr>
          <w:rFonts w:ascii="Times New Roman" w:eastAsia="Times New Roman" w:hAnsi="Times New Roman" w:cs="Times New Roman"/>
          <w:b/>
          <w:bCs/>
          <w:sz w:val="28"/>
          <w:szCs w:val="28"/>
          <w:lang w:val="x-none" w:eastAsia="x-none"/>
        </w:rPr>
      </w:pPr>
      <w:bookmarkStart w:id="29" w:name="_Toc478541964"/>
      <w:r w:rsidRPr="00374FC0">
        <w:rPr>
          <w:rFonts w:ascii="Times New Roman" w:eastAsia="Times New Roman" w:hAnsi="Times New Roman" w:cs="Times New Roman"/>
          <w:b/>
          <w:bCs/>
          <w:sz w:val="28"/>
          <w:szCs w:val="28"/>
          <w:lang w:val="x-none" w:eastAsia="x-none"/>
        </w:rPr>
        <w:t>Глава 4. РАССМОТРЕНИЕ ПРОЕКТА РЕШЕНИЯ О МЕСТНОМ БЮДЖЕТЕ И УТВЕРЖДЕНИЕ РЕШЕНИЯ О МЕСТНОМ БЮДЖЕТЕ</w:t>
      </w:r>
      <w:bookmarkEnd w:id="29"/>
    </w:p>
    <w:p w:rsidR="00374FC0" w:rsidRPr="00374FC0" w:rsidRDefault="00374FC0" w:rsidP="00374FC0">
      <w:pPr>
        <w:keepNext/>
        <w:keepLines/>
        <w:spacing w:before="200" w:after="0"/>
        <w:ind w:firstLine="709"/>
        <w:outlineLvl w:val="1"/>
        <w:rPr>
          <w:rFonts w:ascii="Times New Roman" w:eastAsia="Times New Roman" w:hAnsi="Times New Roman" w:cs="Times New Roman"/>
          <w:b/>
          <w:bCs/>
          <w:sz w:val="28"/>
          <w:szCs w:val="28"/>
          <w:lang w:val="x-none" w:eastAsia="x-none"/>
        </w:rPr>
      </w:pPr>
      <w:bookmarkStart w:id="30" w:name="P270"/>
      <w:bookmarkStart w:id="31" w:name="_Toc478541965"/>
      <w:bookmarkEnd w:id="30"/>
      <w:r w:rsidRPr="00374FC0">
        <w:rPr>
          <w:rFonts w:ascii="Times New Roman" w:eastAsia="Times New Roman" w:hAnsi="Times New Roman" w:cs="Times New Roman"/>
          <w:b/>
          <w:bCs/>
          <w:sz w:val="28"/>
          <w:szCs w:val="28"/>
          <w:lang w:val="x-none" w:eastAsia="x-none"/>
        </w:rPr>
        <w:t>Статья 21. Внесение проекта решения о местном бюджете на рассмотрение в Совет депутатов муниципального образования</w:t>
      </w:r>
      <w:bookmarkEnd w:id="31"/>
    </w:p>
    <w:p w:rsidR="00374FC0" w:rsidRPr="00374FC0" w:rsidRDefault="00374FC0" w:rsidP="00374FC0">
      <w:pPr>
        <w:widowControl w:val="0"/>
        <w:numPr>
          <w:ilvl w:val="0"/>
          <w:numId w:val="6"/>
        </w:num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Администрация муниципального образования вносит на рассмотрение Совета депутатов муниципального образования и направляет в контрольно-счетный орган Венгеровского района проект решения о местном бюджете в соответствии со статьей 20 настоящего Положения не позднее 15 ноября текущего года.</w:t>
      </w:r>
    </w:p>
    <w:p w:rsidR="00374FC0" w:rsidRPr="00374FC0" w:rsidRDefault="00374FC0" w:rsidP="00374FC0">
      <w:pPr>
        <w:autoSpaceDE w:val="0"/>
        <w:autoSpaceDN w:val="0"/>
        <w:adjustRightInd w:val="0"/>
        <w:spacing w:after="0" w:line="240" w:lineRule="auto"/>
        <w:ind w:firstLine="567"/>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 xml:space="preserve">2. При утверждении бюджета на очередной финансовый год и плановый период проект решения о местном бюджете утверждается путем изменения </w:t>
      </w:r>
      <w:r w:rsidRPr="00374FC0">
        <w:rPr>
          <w:rFonts w:ascii="Times New Roman" w:eastAsia="Calibri" w:hAnsi="Times New Roman" w:cs="Times New Roman"/>
          <w:sz w:val="28"/>
          <w:szCs w:val="28"/>
        </w:rPr>
        <w:lastRenderedPageBreak/>
        <w:t>параметров планового периода утвержденного бюджета и добавления к ним параметров второго года планового периода проекта бюджета.</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3. Одновременно с проектом решения о местном бюджете предоставляются:</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 основные направления бюджетной и налоговой политики;</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 xml:space="preserve">- </w:t>
      </w:r>
      <w:r w:rsidRPr="00374FC0">
        <w:rPr>
          <w:rFonts w:ascii="Times New Roman" w:eastAsia="Calibri" w:hAnsi="Times New Roman" w:cs="Times New Roman"/>
          <w:sz w:val="28"/>
          <w:szCs w:val="28"/>
          <w:shd w:val="clear" w:color="auto" w:fill="FFFFFF"/>
        </w:rPr>
        <w:t>предварительные итоги социально-экономического развития муниципального образования за истекший период текущего финансового года и ожидаемые итоги социально-экономического развития муниципального образования за текущий финансовый год;</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 прогноз социально-экономического развития муниципального образования;</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shd w:val="clear" w:color="auto" w:fill="FFFFFF"/>
        </w:rPr>
      </w:pPr>
      <w:r w:rsidRPr="00374FC0">
        <w:rPr>
          <w:rFonts w:ascii="Times New Roman" w:eastAsia="Calibri" w:hAnsi="Times New Roman" w:cs="Times New Roman"/>
          <w:sz w:val="28"/>
          <w:szCs w:val="28"/>
          <w:shd w:val="clear" w:color="auto" w:fill="FFFFFF"/>
        </w:rPr>
        <w:t>- верхний предел муниципального внутреннего долга на 1 января года, следующего за очередным финансовым годом (очередным финансовым годом и каждым годом планового периода);</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 пояснительная записка к проекту местного бюджета;</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 оценка ожидаемого исполнения местного бюджета на текущий финансовый год;</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 верхний предел муниципального долга на конец очередного финансового года (на конец очередного финансового года и конец каждого года планового периода);</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 реестр источников доходов местного бюджета;</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 реестр расходных обязательств;</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 иные документы и материалы.</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В случае утверждения решением о местном бюджете распределения бюджетных ассигнований по муниципальным программам и непрограммным направлениям деятельности к проекту решения о местном бюджете представляются паспорта муниципальных программ.</w:t>
      </w:r>
    </w:p>
    <w:p w:rsidR="00374FC0" w:rsidRPr="00374FC0" w:rsidRDefault="00374FC0" w:rsidP="00374FC0">
      <w:pPr>
        <w:keepNext/>
        <w:keepLines/>
        <w:spacing w:before="200" w:after="0"/>
        <w:ind w:firstLine="709"/>
        <w:outlineLvl w:val="1"/>
        <w:rPr>
          <w:rFonts w:ascii="Times New Roman" w:eastAsia="Times New Roman" w:hAnsi="Times New Roman" w:cs="Times New Roman"/>
          <w:b/>
          <w:bCs/>
          <w:sz w:val="28"/>
          <w:szCs w:val="28"/>
          <w:lang w:val="x-none" w:eastAsia="x-none"/>
        </w:rPr>
      </w:pPr>
      <w:bookmarkStart w:id="32" w:name="_Toc478541966"/>
      <w:r w:rsidRPr="00374FC0">
        <w:rPr>
          <w:rFonts w:ascii="Times New Roman" w:eastAsia="Times New Roman" w:hAnsi="Times New Roman" w:cs="Times New Roman"/>
          <w:b/>
          <w:bCs/>
          <w:sz w:val="28"/>
          <w:szCs w:val="28"/>
          <w:lang w:val="x-none" w:eastAsia="x-none"/>
        </w:rPr>
        <w:t>Статья 22. Принятие к рассмотрению проекта решения о местном бюджете. Организация работы в Совете депутатов муниципального образования с проектом решения о местном бюджете</w:t>
      </w:r>
      <w:bookmarkEnd w:id="32"/>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1. Совет депутатов муниципального образования рассматривает проект решения о местном бюджете в одном чтении.</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2. Контрольно-счетный орган   Венгеровского района проводит экспертизу проекта решения о местном бюджете в течение месяца после получения проекта решения о местном бюджете, по результатам которой представляет в Совет депутатов муниципального образования и в администрацию муниципального образования заключение.</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3. Одновременно внесенный проект решения о местном бюджете направляется председателем Совета депутатов муниципального образования на рассмотрение депутатам Совета депутатов муниципального образования.</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 xml:space="preserve">Депутаты Совета депутатов муниципального образования в течение 14 дней после получения проекта решения о местном бюджете готовят замечания и предложения по проекту решения о местном бюджете и представляют их в Совет депутатов муниципального образования и в </w:t>
      </w:r>
      <w:r w:rsidRPr="00374FC0">
        <w:rPr>
          <w:rFonts w:ascii="Times New Roman" w:eastAsia="Times New Roman" w:hAnsi="Times New Roman" w:cs="Times New Roman"/>
          <w:sz w:val="28"/>
          <w:szCs w:val="28"/>
          <w:lang w:eastAsia="ru-RU"/>
        </w:rPr>
        <w:lastRenderedPageBreak/>
        <w:t>администрацию муниципального образования.</w:t>
      </w:r>
    </w:p>
    <w:p w:rsidR="00374FC0" w:rsidRPr="00374FC0" w:rsidRDefault="00374FC0" w:rsidP="00374FC0">
      <w:pPr>
        <w:keepNext/>
        <w:keepLines/>
        <w:spacing w:before="200" w:after="0"/>
        <w:ind w:firstLine="709"/>
        <w:jc w:val="both"/>
        <w:outlineLvl w:val="1"/>
        <w:rPr>
          <w:rFonts w:ascii="Times New Roman" w:eastAsia="Times New Roman" w:hAnsi="Times New Roman" w:cs="Times New Roman"/>
          <w:b/>
          <w:bCs/>
          <w:sz w:val="28"/>
          <w:szCs w:val="28"/>
          <w:lang w:val="x-none" w:eastAsia="x-none"/>
        </w:rPr>
      </w:pPr>
      <w:bookmarkStart w:id="33" w:name="_Toc478541967"/>
      <w:r w:rsidRPr="00374FC0">
        <w:rPr>
          <w:rFonts w:ascii="Times New Roman" w:eastAsia="Times New Roman" w:hAnsi="Times New Roman" w:cs="Times New Roman"/>
          <w:b/>
          <w:bCs/>
          <w:sz w:val="28"/>
          <w:szCs w:val="28"/>
          <w:lang w:val="x-none" w:eastAsia="x-none"/>
        </w:rPr>
        <w:t>Статья 23. Публичные слушания по проекту решения о местном бюджете</w:t>
      </w:r>
      <w:bookmarkEnd w:id="33"/>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 xml:space="preserve">По проекту решения о местном бюджете проводятся публичные слушания в порядке, установленном </w:t>
      </w:r>
      <w:hyperlink r:id="rId23" w:history="1">
        <w:r w:rsidRPr="00374FC0">
          <w:rPr>
            <w:rFonts w:ascii="Times New Roman" w:eastAsia="Times New Roman" w:hAnsi="Times New Roman" w:cs="Times New Roman"/>
            <w:sz w:val="28"/>
            <w:szCs w:val="28"/>
            <w:lang w:eastAsia="ru-RU"/>
          </w:rPr>
          <w:t>Положением</w:t>
        </w:r>
      </w:hyperlink>
      <w:r w:rsidRPr="00374FC0">
        <w:rPr>
          <w:rFonts w:ascii="Times New Roman" w:eastAsia="Times New Roman" w:hAnsi="Times New Roman" w:cs="Times New Roman"/>
          <w:sz w:val="28"/>
          <w:szCs w:val="28"/>
          <w:lang w:eastAsia="ru-RU"/>
        </w:rPr>
        <w:t xml:space="preserve"> о публичных слушаниях в муниципальном образовании.</w:t>
      </w:r>
    </w:p>
    <w:p w:rsidR="00374FC0" w:rsidRPr="00374FC0" w:rsidRDefault="00374FC0" w:rsidP="00374FC0">
      <w:pPr>
        <w:keepNext/>
        <w:keepLines/>
        <w:spacing w:before="200" w:after="0"/>
        <w:ind w:firstLine="709"/>
        <w:jc w:val="both"/>
        <w:outlineLvl w:val="1"/>
        <w:rPr>
          <w:rFonts w:ascii="Times New Roman" w:eastAsia="Times New Roman" w:hAnsi="Times New Roman" w:cs="Times New Roman"/>
          <w:b/>
          <w:bCs/>
          <w:sz w:val="28"/>
          <w:szCs w:val="28"/>
          <w:lang w:val="x-none" w:eastAsia="x-none"/>
        </w:rPr>
      </w:pPr>
      <w:bookmarkStart w:id="34" w:name="_Toc478541968"/>
      <w:r w:rsidRPr="00374FC0">
        <w:rPr>
          <w:rFonts w:ascii="Times New Roman" w:eastAsia="Times New Roman" w:hAnsi="Times New Roman" w:cs="Times New Roman"/>
          <w:b/>
          <w:bCs/>
          <w:sz w:val="28"/>
          <w:szCs w:val="28"/>
          <w:lang w:val="x-none" w:eastAsia="x-none"/>
        </w:rPr>
        <w:t>Статья 24. Рассмотрение проекта решения о местном бюджете</w:t>
      </w:r>
      <w:bookmarkEnd w:id="34"/>
      <w:r w:rsidRPr="00374FC0">
        <w:rPr>
          <w:rFonts w:ascii="Times New Roman" w:eastAsia="Times New Roman" w:hAnsi="Times New Roman" w:cs="Times New Roman"/>
          <w:b/>
          <w:bCs/>
          <w:sz w:val="28"/>
          <w:szCs w:val="28"/>
          <w:lang w:val="x-none" w:eastAsia="x-none"/>
        </w:rPr>
        <w:t xml:space="preserve"> </w:t>
      </w:r>
    </w:p>
    <w:p w:rsidR="00374FC0" w:rsidRPr="00374FC0" w:rsidRDefault="00374FC0" w:rsidP="00374FC0">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 xml:space="preserve">В течение 30 рабочих дней со дня поступления в Совет депутатов муниципального образования проекта решения о местном бюджете,  комиссия </w:t>
      </w:r>
      <w:r w:rsidRPr="00374FC0">
        <w:rPr>
          <w:rFonts w:ascii="Times New Roman" w:eastAsia="Times New Roman" w:hAnsi="Times New Roman" w:cs="Times New Roman"/>
          <w:b/>
          <w:sz w:val="28"/>
          <w:szCs w:val="28"/>
          <w:lang w:eastAsia="ru-RU"/>
        </w:rPr>
        <w:t>(</w:t>
      </w:r>
      <w:r w:rsidRPr="00374FC0">
        <w:rPr>
          <w:rFonts w:ascii="Times New Roman" w:eastAsia="Times New Roman" w:hAnsi="Times New Roman" w:cs="Times New Roman"/>
          <w:b/>
          <w:i/>
          <w:sz w:val="28"/>
          <w:szCs w:val="28"/>
          <w:lang w:eastAsia="ru-RU"/>
        </w:rPr>
        <w:t>наименование бюджетной комиссии</w:t>
      </w:r>
      <w:r w:rsidRPr="00374FC0">
        <w:rPr>
          <w:rFonts w:ascii="Times New Roman" w:eastAsia="Times New Roman" w:hAnsi="Times New Roman" w:cs="Times New Roman"/>
          <w:b/>
          <w:sz w:val="28"/>
          <w:szCs w:val="28"/>
          <w:lang w:eastAsia="ru-RU"/>
        </w:rPr>
        <w:t>)</w:t>
      </w:r>
      <w:r w:rsidRPr="00374FC0">
        <w:rPr>
          <w:rFonts w:ascii="Times New Roman" w:eastAsia="Times New Roman" w:hAnsi="Times New Roman" w:cs="Times New Roman"/>
          <w:sz w:val="28"/>
          <w:szCs w:val="28"/>
          <w:lang w:eastAsia="ru-RU"/>
        </w:rPr>
        <w:t xml:space="preserve"> обсуждает и готовит его для рассмотрения.</w:t>
      </w:r>
    </w:p>
    <w:p w:rsidR="00374FC0" w:rsidRPr="00374FC0" w:rsidRDefault="00374FC0" w:rsidP="00374FC0">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При рассмотрении проекта решения о местном бюджете обсуждаются основные направления бюджетной и налоговой политики муниципального образования, прогноз основных характеристик местного бюджета на очередной финансовый год и плановый период, источники финансирования дефицита местного бюджета, а так же:</w:t>
      </w:r>
    </w:p>
    <w:p w:rsidR="00374FC0" w:rsidRPr="00374FC0" w:rsidRDefault="00374FC0" w:rsidP="00374FC0">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1) прогнозируемый в очередном финансовом году и плановом периоде общий объем доходов местного бюджета;</w:t>
      </w:r>
    </w:p>
    <w:p w:rsidR="00374FC0" w:rsidRPr="00374FC0" w:rsidRDefault="00374FC0" w:rsidP="00374FC0">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2) общий объем расходов местного бюджета в очередном финансовом году и плановом периоде;</w:t>
      </w:r>
    </w:p>
    <w:p w:rsidR="00374FC0" w:rsidRPr="00374FC0" w:rsidRDefault="00374FC0" w:rsidP="00374FC0">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3) дефицит местного бюджета с указанием его предельного процента по отношению к годовому объему доходов  местного бюджета без учета безвозмездных поступлений (профицит местного бюджета);</w:t>
      </w:r>
    </w:p>
    <w:p w:rsidR="00374FC0" w:rsidRPr="00374FC0" w:rsidRDefault="00374FC0" w:rsidP="00374FC0">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4) верхний предел муниципального внутреннего долга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 муниципального образования;</w:t>
      </w:r>
    </w:p>
    <w:p w:rsidR="00374FC0" w:rsidRPr="00374FC0" w:rsidRDefault="00374FC0" w:rsidP="00374FC0">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Рассмотрение на сессии и принятие проекта решения о местном бюджете осуществляется в порядке, установленном Регламентом Совета депутатов муниципального образования.</w:t>
      </w:r>
    </w:p>
    <w:p w:rsidR="00374FC0" w:rsidRPr="00374FC0" w:rsidRDefault="00374FC0" w:rsidP="00374FC0">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Если по итогам голосования о принятии проекта решения не набрано необходимого числа голосов, Совет депутатов муниципального образования принимает следующее решение:</w:t>
      </w:r>
    </w:p>
    <w:p w:rsidR="00374FC0" w:rsidRPr="00374FC0" w:rsidRDefault="00374FC0" w:rsidP="00374FC0">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 о создании согласительной комиссии из равного количества депутатов Совета депутатов муниципального образования и представителей администрации муниципального образования, которая в течение 15 рабочих дней разрабатывает вариант основных характеристик местного бюджета, после чего администрация муниципального образования повторно вносит проект решения о местном бюджете для рассмотрения. Совет депутатов муниципального образования рассматривает повторно внесенный проект решения о местном бюджете без рассмотрения в комиссиях.</w:t>
      </w:r>
    </w:p>
    <w:p w:rsidR="00374FC0" w:rsidRPr="00374FC0" w:rsidRDefault="00374FC0" w:rsidP="00374FC0">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 xml:space="preserve">Совет депутатов муниципального образования рассматривает проект решения о местном бюджете в течение 15 рабочих дней со дня регистрации </w:t>
      </w:r>
      <w:r w:rsidRPr="00374FC0">
        <w:rPr>
          <w:rFonts w:ascii="Times New Roman" w:eastAsia="Times New Roman" w:hAnsi="Times New Roman" w:cs="Times New Roman"/>
          <w:sz w:val="28"/>
          <w:szCs w:val="28"/>
          <w:lang w:eastAsia="ru-RU"/>
        </w:rPr>
        <w:lastRenderedPageBreak/>
        <w:t>повторно внесенного проекта решения о бюджете в порядке, установленном настоящей статьей.</w:t>
      </w:r>
    </w:p>
    <w:p w:rsidR="00374FC0" w:rsidRPr="00374FC0" w:rsidRDefault="00374FC0" w:rsidP="00374FC0">
      <w:pPr>
        <w:keepNext/>
        <w:keepLines/>
        <w:spacing w:before="480" w:after="0"/>
        <w:jc w:val="both"/>
        <w:outlineLvl w:val="0"/>
        <w:rPr>
          <w:rFonts w:ascii="Times New Roman" w:eastAsia="Times New Roman" w:hAnsi="Times New Roman" w:cs="Times New Roman"/>
          <w:b/>
          <w:bCs/>
          <w:sz w:val="28"/>
          <w:szCs w:val="28"/>
          <w:lang w:val="x-none" w:eastAsia="x-none"/>
        </w:rPr>
      </w:pPr>
      <w:bookmarkStart w:id="35" w:name="_Toc478541969"/>
      <w:r w:rsidRPr="00374FC0">
        <w:rPr>
          <w:rFonts w:ascii="Times New Roman" w:eastAsia="Times New Roman" w:hAnsi="Times New Roman" w:cs="Times New Roman"/>
          <w:b/>
          <w:bCs/>
          <w:sz w:val="28"/>
          <w:szCs w:val="28"/>
          <w:lang w:val="x-none" w:eastAsia="x-none"/>
        </w:rPr>
        <w:t>Глава 5. ВНЕСЕНИЕ ИЗМЕНЕНИЙ В РЕШЕНИЕ О МЕСТНОМ БЮДЖЕТЕ</w:t>
      </w:r>
      <w:bookmarkEnd w:id="35"/>
    </w:p>
    <w:p w:rsidR="00374FC0" w:rsidRPr="00374FC0" w:rsidRDefault="00374FC0" w:rsidP="00374FC0">
      <w:pPr>
        <w:keepNext/>
        <w:keepLines/>
        <w:spacing w:before="200" w:after="0"/>
        <w:ind w:firstLine="709"/>
        <w:jc w:val="both"/>
        <w:outlineLvl w:val="1"/>
        <w:rPr>
          <w:rFonts w:ascii="Times New Roman" w:eastAsia="Times New Roman" w:hAnsi="Times New Roman" w:cs="Times New Roman"/>
          <w:b/>
          <w:bCs/>
          <w:sz w:val="28"/>
          <w:szCs w:val="28"/>
          <w:lang w:val="x-none" w:eastAsia="x-none"/>
        </w:rPr>
      </w:pPr>
      <w:bookmarkStart w:id="36" w:name="_Toc478541970"/>
      <w:r w:rsidRPr="00374FC0">
        <w:rPr>
          <w:rFonts w:ascii="Times New Roman" w:eastAsia="Times New Roman" w:hAnsi="Times New Roman" w:cs="Times New Roman"/>
          <w:b/>
          <w:bCs/>
          <w:sz w:val="28"/>
          <w:szCs w:val="28"/>
          <w:lang w:val="x-none" w:eastAsia="x-none"/>
        </w:rPr>
        <w:t>Статья 25. Внесение изменений в решение о местном бюджете</w:t>
      </w:r>
      <w:bookmarkEnd w:id="36"/>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1. Администрация муниципального образования представляет в Совет депутатов муниципального образования проект решения о внесении изменений в решение о местном бюджете по всем вопросам, являющимся предметом правового регулирования решения о местном бюджете.</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2. Одновременно с проектом решения представляются следующие документы и материалы:</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1) сведения об исполнении местного бюджета за истекший отчетный период текущего финансового года;</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2) оценка ожидаемого исполнения местного бюджета в текущем финансовом году (по итогам исполнения на отчетную дату);</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3) пояснительная записка с обоснованием предлагаемых изменений в решение о местном бюджете на текущий финансовый год и плановый период.</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3. На праве законодательной инициативы депутаты могут вносить предложения о внесении изменений в решение о местном бюджете в части, изменяющей основные характеристики и ведомственную структуру расходов местного бюджета в текущем финансовом году.</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Проект решения о внесении изменений в решение о местном бюджете должен быть внесен со всеми приложениями, в которые вносятся изменения.</w:t>
      </w:r>
    </w:p>
    <w:p w:rsidR="00374FC0" w:rsidRPr="00374FC0" w:rsidRDefault="00374FC0" w:rsidP="00374FC0">
      <w:pPr>
        <w:keepNext/>
        <w:keepLines/>
        <w:spacing w:before="200" w:after="0"/>
        <w:ind w:firstLine="709"/>
        <w:jc w:val="both"/>
        <w:outlineLvl w:val="1"/>
        <w:rPr>
          <w:rFonts w:ascii="Times New Roman" w:eastAsia="Times New Roman" w:hAnsi="Times New Roman" w:cs="Times New Roman"/>
          <w:b/>
          <w:bCs/>
          <w:sz w:val="28"/>
          <w:szCs w:val="28"/>
          <w:lang w:val="x-none" w:eastAsia="x-none"/>
        </w:rPr>
      </w:pPr>
      <w:bookmarkStart w:id="37" w:name="_Toc478541971"/>
      <w:r w:rsidRPr="00374FC0">
        <w:rPr>
          <w:rFonts w:ascii="Times New Roman" w:eastAsia="Times New Roman" w:hAnsi="Times New Roman" w:cs="Times New Roman"/>
          <w:b/>
          <w:bCs/>
          <w:sz w:val="28"/>
          <w:szCs w:val="28"/>
          <w:lang w:val="x-none" w:eastAsia="x-none"/>
        </w:rPr>
        <w:t>Статья 26. Рассмотрение и утверждение решения о внесении изменений в решение о местном бюджете</w:t>
      </w:r>
      <w:bookmarkEnd w:id="37"/>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 xml:space="preserve">Совет депутатов муниципального образования рассматривает проект решения о внесении изменений в решение о местном бюджете в течение 15 рабочих дней со дня его внесения. Проект решения рассматривается в одном чтении в порядке, установленном </w:t>
      </w:r>
      <w:hyperlink r:id="rId24" w:history="1">
        <w:r w:rsidRPr="00374FC0">
          <w:rPr>
            <w:rFonts w:ascii="Times New Roman" w:eastAsia="Times New Roman" w:hAnsi="Times New Roman" w:cs="Times New Roman"/>
            <w:sz w:val="28"/>
            <w:szCs w:val="28"/>
            <w:lang w:eastAsia="ru-RU"/>
          </w:rPr>
          <w:t>Регламентом</w:t>
        </w:r>
      </w:hyperlink>
      <w:r w:rsidRPr="00374FC0">
        <w:rPr>
          <w:rFonts w:ascii="Times New Roman" w:eastAsia="Times New Roman" w:hAnsi="Times New Roman" w:cs="Times New Roman"/>
          <w:sz w:val="28"/>
          <w:szCs w:val="28"/>
          <w:lang w:eastAsia="ru-RU"/>
        </w:rPr>
        <w:t xml:space="preserve"> Совета депутатов муниципального образования.</w:t>
      </w:r>
    </w:p>
    <w:p w:rsidR="00374FC0" w:rsidRPr="00374FC0" w:rsidRDefault="00374FC0" w:rsidP="00374FC0">
      <w:pPr>
        <w:keepNext/>
        <w:keepLines/>
        <w:spacing w:before="480" w:after="0"/>
        <w:jc w:val="both"/>
        <w:outlineLvl w:val="0"/>
        <w:rPr>
          <w:rFonts w:ascii="Times New Roman" w:eastAsia="Times New Roman" w:hAnsi="Times New Roman" w:cs="Times New Roman"/>
          <w:b/>
          <w:bCs/>
          <w:sz w:val="28"/>
          <w:szCs w:val="28"/>
          <w:lang w:val="x-none" w:eastAsia="x-none"/>
        </w:rPr>
      </w:pPr>
      <w:bookmarkStart w:id="38" w:name="_Toc478541972"/>
      <w:r w:rsidRPr="00374FC0">
        <w:rPr>
          <w:rFonts w:ascii="Times New Roman" w:eastAsia="Times New Roman" w:hAnsi="Times New Roman" w:cs="Times New Roman"/>
          <w:b/>
          <w:bCs/>
          <w:sz w:val="28"/>
          <w:szCs w:val="28"/>
          <w:lang w:val="x-none" w:eastAsia="x-none"/>
        </w:rPr>
        <w:t>Г</w:t>
      </w:r>
      <w:r w:rsidRPr="00374FC0">
        <w:rPr>
          <w:rFonts w:ascii="Times New Roman" w:eastAsia="Times New Roman" w:hAnsi="Times New Roman" w:cs="Times New Roman"/>
          <w:b/>
          <w:bCs/>
          <w:sz w:val="28"/>
          <w:szCs w:val="28"/>
          <w:lang w:eastAsia="x-none"/>
        </w:rPr>
        <w:t>лава</w:t>
      </w:r>
      <w:r w:rsidRPr="00374FC0">
        <w:rPr>
          <w:rFonts w:ascii="Times New Roman" w:eastAsia="Times New Roman" w:hAnsi="Times New Roman" w:cs="Times New Roman"/>
          <w:b/>
          <w:bCs/>
          <w:sz w:val="28"/>
          <w:szCs w:val="28"/>
          <w:lang w:val="x-none" w:eastAsia="x-none"/>
        </w:rPr>
        <w:t xml:space="preserve"> 6. УПРАВЛЕНИЕ МУНИЦИПАЛЬНЫМ ДОЛГОМ</w:t>
      </w:r>
      <w:bookmarkEnd w:id="38"/>
    </w:p>
    <w:p w:rsidR="00374FC0" w:rsidRPr="00374FC0" w:rsidRDefault="00374FC0" w:rsidP="00374FC0">
      <w:pPr>
        <w:keepNext/>
        <w:keepLines/>
        <w:spacing w:before="200" w:after="0"/>
        <w:ind w:firstLine="709"/>
        <w:jc w:val="both"/>
        <w:outlineLvl w:val="1"/>
        <w:rPr>
          <w:rFonts w:ascii="Times New Roman" w:eastAsia="Times New Roman" w:hAnsi="Times New Roman" w:cs="Times New Roman"/>
          <w:b/>
          <w:bCs/>
          <w:sz w:val="28"/>
          <w:szCs w:val="28"/>
          <w:lang w:val="x-none" w:eastAsia="x-none"/>
        </w:rPr>
      </w:pPr>
      <w:bookmarkStart w:id="39" w:name="_Toc478541973"/>
      <w:r w:rsidRPr="00374FC0">
        <w:rPr>
          <w:rFonts w:ascii="Times New Roman" w:eastAsia="Times New Roman" w:hAnsi="Times New Roman" w:cs="Times New Roman"/>
          <w:b/>
          <w:bCs/>
          <w:sz w:val="28"/>
          <w:szCs w:val="28"/>
          <w:lang w:val="x-none" w:eastAsia="x-none"/>
        </w:rPr>
        <w:t>Статья 27. Муниципальный долг</w:t>
      </w:r>
      <w:bookmarkEnd w:id="39"/>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 xml:space="preserve">1. Муниципальный долг муниципального образования - это обязательства, возникающие из муниципальных заимствований, гарантий по обязательствам третьих лиц, другие обязательства в соответствии с видами долговых обязательств, установленными Бюджетным </w:t>
      </w:r>
      <w:hyperlink r:id="rId25" w:history="1">
        <w:r w:rsidRPr="00374FC0">
          <w:rPr>
            <w:rFonts w:ascii="Times New Roman" w:eastAsia="Times New Roman" w:hAnsi="Times New Roman" w:cs="Times New Roman"/>
            <w:sz w:val="28"/>
            <w:szCs w:val="28"/>
            <w:lang w:eastAsia="ru-RU"/>
          </w:rPr>
          <w:t>кодексом</w:t>
        </w:r>
      </w:hyperlink>
      <w:r w:rsidRPr="00374FC0">
        <w:rPr>
          <w:rFonts w:ascii="Times New Roman" w:eastAsia="Times New Roman" w:hAnsi="Times New Roman" w:cs="Times New Roman"/>
          <w:sz w:val="28"/>
          <w:szCs w:val="28"/>
          <w:lang w:eastAsia="ru-RU"/>
        </w:rPr>
        <w:t xml:space="preserve"> Российской Федерации, принятые на себя муниципальным образованием.</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 xml:space="preserve">2. Структура муниципального долга представляет собой группировку </w:t>
      </w:r>
      <w:r w:rsidRPr="00374FC0">
        <w:rPr>
          <w:rFonts w:ascii="Times New Roman" w:eastAsia="Times New Roman" w:hAnsi="Times New Roman" w:cs="Times New Roman"/>
          <w:sz w:val="28"/>
          <w:szCs w:val="28"/>
          <w:lang w:eastAsia="ru-RU"/>
        </w:rPr>
        <w:lastRenderedPageBreak/>
        <w:t>муниципальных долговых обязательств по установленным настоящей статьей видам долговых обязательств.</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3. Долговые обязательства муниципального образования могут существовать в виде обязательств по:</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1) ценным бумагам муниципального образования (муниципальным ценным бумагам);</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2) бюджетным кредитам, привлеченным в местный бюджет от других бюджетов бюджетной системы Российской Федерации;</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бюджетным кредитам, привлеченным в валюте Российской Федерации в местный бюджет из других бюджетов бюджетной системы Российской Федерации;</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3) кредитам, полученным муниципальным образованием от кредитных организаций;</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бюджетным кредитам, привлеченным от Российской Федерации в иностранной валюте в рамках использования целевых иностранных кредитов;</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4) гарантиям муниципального образования (муниципальным гарантиям).</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кредитам, привлеченным муниципальным образованием от кредитных организаций в валюте Российской Федерации;</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5) гарантиям муниципального образования (муниципальным гарантиям), выраженным в валюте Российской Федерации;</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6) муниципальным гарантиям, предоставленным Российской Федерации в иностранной валюте в рамках использования целевых иностранных кредитов;</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7) иным долговым обязательствам, возникшим до введения в действие Бюджетного кодекса РФ и отнесенным на муниципальный долг.</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4. В объем муниципального долга включаются:</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1) номинальная сумма долга по муниципальным ценным бумагам;</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2) объем основного долга по бюджетным кредитам, привлеченным в местный бюджет из других бюджетов бюджетной системы Российской Федерации;</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3) объем основного долга по кредитам, полученным муниципальным образованием;</w:t>
      </w:r>
      <w:r w:rsidRPr="00374FC0">
        <w:rPr>
          <w:rFonts w:ascii="Calibri" w:eastAsia="Times New Roman" w:hAnsi="Calibri" w:cs="Calibri"/>
          <w:szCs w:val="20"/>
          <w:lang w:eastAsia="ru-RU"/>
        </w:rPr>
        <w:t xml:space="preserve"> </w:t>
      </w:r>
      <w:r w:rsidRPr="00374FC0">
        <w:rPr>
          <w:rFonts w:ascii="Times New Roman" w:eastAsia="Times New Roman" w:hAnsi="Times New Roman" w:cs="Times New Roman"/>
          <w:sz w:val="28"/>
          <w:szCs w:val="28"/>
          <w:lang w:eastAsia="ru-RU"/>
        </w:rPr>
        <w:t>объем основного долга по кредитам, привлеченным муниципальным образованием от кредитных организаций;</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4) объем обязательств по муниципальным гарантиям;</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5) объем иных  непогашенных долговых обязательств муниципального образования.</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4.1. В объем муниципального внутреннего долга включаются:</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1) номинальная сумма долга по муниципальным ценным бумагам, обязательства по которым выражены в валюте Российской Федерации;</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2) объем основного долга по бюджетным кредитам, привлеченным в местный бюджет из других бюджетов бюджетной системы Российской Федерации, обязательства по которым выражены в валюте Российской Федерации;</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 xml:space="preserve">3) объем основного долга по кредитам, привлеченным муниципальным </w:t>
      </w:r>
      <w:r w:rsidRPr="00374FC0">
        <w:rPr>
          <w:rFonts w:ascii="Times New Roman" w:eastAsia="Times New Roman" w:hAnsi="Times New Roman" w:cs="Times New Roman"/>
          <w:sz w:val="28"/>
          <w:szCs w:val="28"/>
          <w:lang w:eastAsia="ru-RU"/>
        </w:rPr>
        <w:lastRenderedPageBreak/>
        <w:t>образованием от кредитных организаций, обязательства по которым выражены в валюте Российской Федерации;</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4) объем обязательств по муниципальным гарантиям, выраженным в валюте Российской Федерации;</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5) объем иных непогашенных долговых обязательств муниципального образования в валюте Российской Федерации.</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5. Долговые обязательства муниципального образования могут быть краткосрочными (менее одного года), среднесрочными (от одного года до пяти лет) и долгосрочными (от пяти до 10 лет включительно).</w:t>
      </w:r>
    </w:p>
    <w:p w:rsidR="00374FC0" w:rsidRPr="00374FC0" w:rsidRDefault="00374FC0" w:rsidP="00374FC0">
      <w:pPr>
        <w:keepNext/>
        <w:keepLines/>
        <w:spacing w:before="200" w:after="0"/>
        <w:ind w:firstLine="709"/>
        <w:jc w:val="both"/>
        <w:outlineLvl w:val="1"/>
        <w:rPr>
          <w:rFonts w:ascii="Times New Roman" w:eastAsia="Times New Roman" w:hAnsi="Times New Roman" w:cs="Times New Roman"/>
          <w:b/>
          <w:bCs/>
          <w:sz w:val="28"/>
          <w:szCs w:val="28"/>
          <w:lang w:val="x-none" w:eastAsia="x-none"/>
        </w:rPr>
      </w:pPr>
      <w:bookmarkStart w:id="40" w:name="_Toc478541974"/>
      <w:r w:rsidRPr="00374FC0">
        <w:rPr>
          <w:rFonts w:ascii="Times New Roman" w:eastAsia="Times New Roman" w:hAnsi="Times New Roman" w:cs="Times New Roman"/>
          <w:b/>
          <w:bCs/>
          <w:sz w:val="28"/>
          <w:szCs w:val="28"/>
          <w:lang w:val="x-none" w:eastAsia="x-none"/>
        </w:rPr>
        <w:t>Статья 28. Ответственность по долговым обязательствам</w:t>
      </w:r>
      <w:bookmarkEnd w:id="40"/>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Администрация муниципального образования не несет ответственности по долговым обязательствам муниципальных учреждений и муниципальных унитарных предприятий, если указанные обязательства не были гарантированы ею.</w:t>
      </w:r>
    </w:p>
    <w:p w:rsidR="00374FC0" w:rsidRPr="00374FC0" w:rsidRDefault="00374FC0" w:rsidP="00374FC0">
      <w:pPr>
        <w:keepNext/>
        <w:keepLines/>
        <w:spacing w:before="200" w:after="0"/>
        <w:ind w:firstLine="709"/>
        <w:jc w:val="both"/>
        <w:outlineLvl w:val="1"/>
        <w:rPr>
          <w:rFonts w:ascii="Times New Roman" w:eastAsia="Times New Roman" w:hAnsi="Times New Roman" w:cs="Times New Roman"/>
          <w:b/>
          <w:bCs/>
          <w:sz w:val="28"/>
          <w:szCs w:val="28"/>
          <w:lang w:val="x-none" w:eastAsia="x-none"/>
        </w:rPr>
      </w:pPr>
      <w:bookmarkStart w:id="41" w:name="_Toc478541975"/>
      <w:r w:rsidRPr="00374FC0">
        <w:rPr>
          <w:rFonts w:ascii="Times New Roman" w:eastAsia="Times New Roman" w:hAnsi="Times New Roman" w:cs="Times New Roman"/>
          <w:b/>
          <w:bCs/>
          <w:sz w:val="28"/>
          <w:szCs w:val="28"/>
          <w:lang w:val="x-none" w:eastAsia="x-none"/>
        </w:rPr>
        <w:t>Статья 29. Управление муниципальным долгом и осуществление муниципальных заимствований</w:t>
      </w:r>
      <w:bookmarkEnd w:id="41"/>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1. Управление муниципальным долгом осуществляется администрацией муниципального образования.</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2. Под муниципальными заимствованиями понимаются муниципальные займы, осуществляемые путем привлечения в соответствии с федеральным законодательством в местный бюджет от других бюджетов бюджетной системы Российской Федерации, кредитных организаций, по которым возникают долговые обязательства муниципального образования.</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3. Право осуществления муниципальных внутренних заимствований от имени администрации муниципального образования принадлежит финансовому органу администрации.</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4. Муниципальные внутренние заимствования осуществляются в целях финансирования дефицита местного бюджета, а также для погашения долговых обязательств администрации муниципального образования.</w:t>
      </w:r>
    </w:p>
    <w:p w:rsidR="00374FC0" w:rsidRPr="00374FC0" w:rsidRDefault="00374FC0" w:rsidP="00374FC0">
      <w:pPr>
        <w:keepNext/>
        <w:keepLines/>
        <w:spacing w:before="200" w:after="0"/>
        <w:ind w:firstLine="709"/>
        <w:outlineLvl w:val="1"/>
        <w:rPr>
          <w:rFonts w:ascii="Times New Roman" w:eastAsia="Times New Roman" w:hAnsi="Times New Roman" w:cs="Times New Roman"/>
          <w:b/>
          <w:bCs/>
          <w:sz w:val="28"/>
          <w:szCs w:val="28"/>
          <w:lang w:val="x-none" w:eastAsia="x-none"/>
        </w:rPr>
      </w:pPr>
      <w:bookmarkStart w:id="42" w:name="_Toc478541976"/>
      <w:r w:rsidRPr="00374FC0">
        <w:rPr>
          <w:rFonts w:ascii="Times New Roman" w:eastAsia="Times New Roman" w:hAnsi="Times New Roman" w:cs="Times New Roman"/>
          <w:b/>
          <w:bCs/>
          <w:sz w:val="28"/>
          <w:szCs w:val="28"/>
          <w:lang w:val="x-none" w:eastAsia="x-none"/>
        </w:rPr>
        <w:t>Статья 30. Регистрация и учет муниципальных долговых обязательств, муниципальная долговая книга</w:t>
      </w:r>
      <w:bookmarkEnd w:id="42"/>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1. Регистрация и учет муниципальных долговых обязательств осуществляется в муниципальной долговой книге муниципального образования (далее - муниципальная долговая книга).</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Учет долговых обязательств в муниципальной долговой книге осуществляется в валюте долга, в которой определено денежное обязательство при его возникновении.</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2. Ведение муниципальной долговой книги осуществляется финансовым органом.</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Информация о долговых обязательствах вносится в муниципальную долговую книгу в срок, не превышающий пяти рабочих дней с момента возникновения долгового обязательства.</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lastRenderedPageBreak/>
        <w:t>3. Ответственность за достоверность переданных данных о долговых обязательствах несет финансовый орган администрации муниципального образования.</w:t>
      </w:r>
    </w:p>
    <w:p w:rsidR="00374FC0" w:rsidRPr="00374FC0" w:rsidRDefault="00374FC0" w:rsidP="00374FC0">
      <w:pPr>
        <w:keepNext/>
        <w:keepLines/>
        <w:spacing w:before="480" w:after="0"/>
        <w:jc w:val="both"/>
        <w:outlineLvl w:val="0"/>
        <w:rPr>
          <w:rFonts w:ascii="Times New Roman" w:eastAsia="Times New Roman" w:hAnsi="Times New Roman" w:cs="Times New Roman"/>
          <w:b/>
          <w:bCs/>
          <w:sz w:val="28"/>
          <w:szCs w:val="28"/>
          <w:lang w:val="x-none" w:eastAsia="x-none"/>
        </w:rPr>
      </w:pPr>
      <w:bookmarkStart w:id="43" w:name="_Toc478541977"/>
      <w:r w:rsidRPr="00374FC0">
        <w:rPr>
          <w:rFonts w:ascii="Times New Roman" w:eastAsia="Times New Roman" w:hAnsi="Times New Roman" w:cs="Times New Roman"/>
          <w:b/>
          <w:bCs/>
          <w:sz w:val="28"/>
          <w:szCs w:val="28"/>
          <w:lang w:val="x-none" w:eastAsia="x-none"/>
        </w:rPr>
        <w:t>Глава 7. ИСПОЛНЕНИЕ МЕСТНОГО БЮДЖЕТА, СОСТАВЛЕНИЕ, ВНЕШНЯЯ ПРОВЕРКА, РАССМОТРЕНИЕ И УТВЕРЖДЕНИЕ ОТЧЕТА ОБ ИСПОЛНЕНИИ МЕСТНОГО БЮДЖЕТА</w:t>
      </w:r>
      <w:bookmarkEnd w:id="43"/>
    </w:p>
    <w:p w:rsidR="00374FC0" w:rsidRPr="00374FC0" w:rsidRDefault="00374FC0" w:rsidP="00374FC0">
      <w:pPr>
        <w:keepNext/>
        <w:keepLines/>
        <w:spacing w:before="200" w:after="0"/>
        <w:ind w:firstLine="709"/>
        <w:outlineLvl w:val="1"/>
        <w:rPr>
          <w:rFonts w:ascii="Times New Roman" w:eastAsia="Times New Roman" w:hAnsi="Times New Roman" w:cs="Times New Roman"/>
          <w:b/>
          <w:bCs/>
          <w:sz w:val="28"/>
          <w:szCs w:val="28"/>
          <w:lang w:val="x-none" w:eastAsia="x-none"/>
        </w:rPr>
      </w:pPr>
      <w:bookmarkStart w:id="44" w:name="_Toc478541978"/>
      <w:r w:rsidRPr="00374FC0">
        <w:rPr>
          <w:rFonts w:ascii="Times New Roman" w:eastAsia="Times New Roman" w:hAnsi="Times New Roman" w:cs="Times New Roman"/>
          <w:b/>
          <w:bCs/>
          <w:sz w:val="28"/>
          <w:szCs w:val="28"/>
          <w:lang w:val="x-none" w:eastAsia="x-none"/>
        </w:rPr>
        <w:t>Статья 31. Основы исполнения местного бюджета</w:t>
      </w:r>
      <w:bookmarkEnd w:id="44"/>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1. Исполнение местного бюджета обеспечивается администрацией муниципального образования.</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2. Организация исполнения местного бюджета возлагается на финансовый орган администрации. Исполнение бюджета организуется на основе сводной бюджетной росписи и кассового плана на основании отчетов главного распорядителя средств местного бюджета, главных администраторов доходов и главных администраторов источников финансирования дефицита бюджета. Порядок, сроки представления документов, являющихся основой для составления годового отчета об исполнении областного бюджета, определяются финансовым органом.</w:t>
      </w:r>
    </w:p>
    <w:p w:rsidR="00374FC0" w:rsidRPr="00374FC0" w:rsidRDefault="00374FC0" w:rsidP="00374FC0">
      <w:pPr>
        <w:keepNext/>
        <w:keepLines/>
        <w:spacing w:before="200" w:after="0"/>
        <w:ind w:firstLine="709"/>
        <w:jc w:val="both"/>
        <w:outlineLvl w:val="1"/>
        <w:rPr>
          <w:rFonts w:ascii="Times New Roman" w:eastAsia="Times New Roman" w:hAnsi="Times New Roman" w:cs="Times New Roman"/>
          <w:b/>
          <w:bCs/>
          <w:sz w:val="28"/>
          <w:szCs w:val="28"/>
          <w:lang w:val="x-none" w:eastAsia="x-none"/>
        </w:rPr>
      </w:pPr>
      <w:bookmarkStart w:id="45" w:name="_Toc478541979"/>
      <w:r w:rsidRPr="00374FC0">
        <w:rPr>
          <w:rFonts w:ascii="Times New Roman" w:eastAsia="Times New Roman" w:hAnsi="Times New Roman" w:cs="Times New Roman"/>
          <w:b/>
          <w:bCs/>
          <w:sz w:val="28"/>
          <w:szCs w:val="28"/>
          <w:lang w:val="x-none" w:eastAsia="x-none"/>
        </w:rPr>
        <w:t>Статья 32. Решение об исполнении местного бюджета</w:t>
      </w:r>
      <w:bookmarkEnd w:id="45"/>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1. Отчет об исполнении местного бюджета за отчетный финансовый год с указанием общего объема доходов, расходов и дефицита (профицита) бюджета утверждается решением Совета депутатов муниципального образования.</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2. Отдельными приложениями к решению об исполнении местного бюджета за отчетный финансовый год утверждаются показатели:</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1) доходов местного бюджета по кодам классификации доходов бюджетов;</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2) расходов местного бюджета по ведомственной структуре расходов бюджета;</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3) расходов местного бюджета по разделам и подразделам классификации расходов бюджетов;</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4) источников финансирования дефицита местного бюджета по кодам классификации источников финансирования дефицитов бюджетов.</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3. Администрация муниципального образования утверждает отчеты об исполнении местного бюджета за первый квартал, полугодие и девять месяцев текущего финансового года не позднее 15</w:t>
      </w:r>
      <w:r w:rsidRPr="00374FC0">
        <w:rPr>
          <w:rFonts w:ascii="Times New Roman" w:eastAsia="Calibri" w:hAnsi="Times New Roman" w:cs="Times New Roman"/>
          <w:sz w:val="44"/>
          <w:szCs w:val="28"/>
        </w:rPr>
        <w:t xml:space="preserve"> </w:t>
      </w:r>
      <w:r w:rsidRPr="00374FC0">
        <w:rPr>
          <w:rFonts w:ascii="Times New Roman" w:eastAsia="Calibri" w:hAnsi="Times New Roman" w:cs="Times New Roman"/>
          <w:sz w:val="28"/>
          <w:szCs w:val="28"/>
        </w:rPr>
        <w:t>календарных дней после окончания отчетного периода и  направляет их в Совет депутатов муниципального образования и Контрольно-счетный орган  в течении пяти рабочих дней, после утверждения.</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Годовой отчет об исполнении местного бюджета подлежит утверждению муниципальным правовым актом Совета депутатов муниципального образования.</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lastRenderedPageBreak/>
        <w:t>4. Плановые назначения по расходам указываются согласно решению о местном бюджете, сводной бюджетной росписи и кассовому плану на отчетный период с учетом всех изменений на отчетную дату.</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Плановые назначения по источникам финансирования дефицита бюджета указываются согласно решению о местном бюджете, сводной бюджетной росписи и кассовому плану на отчетный период с учетом всех изменений на отчетную дату.</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Одновременно с квартальными отчетами об исполнении местного бюджета представляется пояснительная записка.</w:t>
      </w:r>
    </w:p>
    <w:p w:rsidR="00374FC0" w:rsidRPr="00374FC0" w:rsidRDefault="00374FC0" w:rsidP="00374FC0">
      <w:pPr>
        <w:keepNext/>
        <w:keepLines/>
        <w:spacing w:before="200" w:after="0"/>
        <w:ind w:firstLine="709"/>
        <w:outlineLvl w:val="1"/>
        <w:rPr>
          <w:rFonts w:ascii="Times New Roman" w:eastAsia="Times New Roman" w:hAnsi="Times New Roman" w:cs="Times New Roman"/>
          <w:b/>
          <w:bCs/>
          <w:sz w:val="28"/>
          <w:szCs w:val="28"/>
          <w:lang w:val="x-none" w:eastAsia="x-none"/>
        </w:rPr>
      </w:pPr>
      <w:bookmarkStart w:id="46" w:name="P428"/>
      <w:bookmarkStart w:id="47" w:name="_Toc478541980"/>
      <w:bookmarkEnd w:id="46"/>
      <w:r w:rsidRPr="00374FC0">
        <w:rPr>
          <w:rFonts w:ascii="Times New Roman" w:eastAsia="Times New Roman" w:hAnsi="Times New Roman" w:cs="Times New Roman"/>
          <w:b/>
          <w:bCs/>
          <w:sz w:val="28"/>
          <w:szCs w:val="28"/>
          <w:lang w:val="x-none" w:eastAsia="x-none"/>
        </w:rPr>
        <w:t>Статья 33. Документы и материалы, представляемые одновременно с годовым отчетом об исполнении местного бюджета</w:t>
      </w:r>
      <w:bookmarkEnd w:id="47"/>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bookmarkStart w:id="48" w:name="Par17"/>
      <w:bookmarkEnd w:id="48"/>
      <w:r w:rsidRPr="00374FC0">
        <w:rPr>
          <w:rFonts w:ascii="Times New Roman" w:eastAsia="Times New Roman" w:hAnsi="Times New Roman" w:cs="Times New Roman"/>
          <w:sz w:val="28"/>
          <w:szCs w:val="28"/>
          <w:lang w:eastAsia="ru-RU"/>
        </w:rPr>
        <w:t>1. Одновременно с годовым отчетом об исполнении местного бюджета за отчетный финансовый год финансовым органом направляются следующие документы и материалы:</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1) пояснительная записка к отчету об исполнении местного бюджета с указанием причин неисполнения утвержденных решением о местном бюджете объемов доходов, причин отклонения уточненных ассигнований от утвержденных, причин отклонения кассового исполнения от уточненных ассигнований более чем на 5 процентов;</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2) отчет о предоставлении и погашении бюджетных кредитов;</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3) отчет о предоставленных муниципальных гарантиях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4) отчет об использовании бюджетных ассигнований резервного фонда администрации муниципального образования с указанием выделенных сумм и мероприятий, на которые выделены средства;</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5) расшифровка кредиторской задолженности главного распорядителя (распорядителя) бюджетных средств по состоянию на отчетную дату;</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6) подробная расшифровка статей «Прочие неналоговые доходы», «Прочие дотации», «Прочие субвенции», «Прочие субсидии», «Прочие межбюджетные трансферты, предоставляемые бюджетам», «Прочие безвозмездные поступления от других бюджетов бюджетной системы»;</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7) структура муниципального долга по состоянию на первое число года, следующего за отчетным;</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8) информация об исполнении за отчетный финансовый год следующих показателей местного бюджета (при наличии соответствующих показателей):</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а) доходы местного бюджета по кодам классификации доходов бюджетов;</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б) расходы местного бюджета по разделам, подразделам, видов расходов классификации расходов бюджетов;</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 xml:space="preserve">в) расходы местного бюджета по ведомственной структуре расходов местного бюджета (по главным распорядителям бюджетных средств, </w:t>
      </w:r>
      <w:r w:rsidRPr="00374FC0">
        <w:rPr>
          <w:rFonts w:ascii="Times New Roman" w:eastAsia="Calibri" w:hAnsi="Times New Roman" w:cs="Times New Roman"/>
          <w:sz w:val="28"/>
          <w:szCs w:val="28"/>
        </w:rPr>
        <w:lastRenderedPageBreak/>
        <w:t>разделам, подразделам, целевым статьям, группам и подгруппам видов расходов классификации расходов бюджетов);</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г) расходы на исполнение публичных нормативных обязательств с указанием кодов целевых статей, разделов, подразделов, главных распорядителей бюджетных средств, фактических данных по количеству получателей и размеру выплат по каждому виду публичного нормативного обязательства;</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д) расходы местного бюджета по предоставлению иных межбюджетных трансфертов из местного бюджета бюджету Венгеровского    района по направлениям;</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е) расходы местного бюджета по целевым статьям (муниципальным программам и непрограммным направлениям деятельности), группам, подгруппам и элементам видов расходов классификации расходов бюджетов с указанием кодов разделов и подразделов классификации расходов бюджетов;</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ж) расходы местного бюджета на капитальные вложения по направлениям и объектам в структуре кодов классификации расходов бюджетов;</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з) расходы местного бюджета на предоставление бюджетных инвестиций (за исключением бюджетных инвестиций в объекты капитального строительства) юридическим лицам, не являющимся муниципальными учреждениями и муниципальными унитарными предприятиями;</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и) источники финансирования дефицита местного бюджета в структуре кодов классификации источников финансирования дефицитов бюджетов;</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к) программы муниципальных внутренних заимствований;</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л) программы муниципальных гарантий;</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м) прогнозного плана приватизации муниципального имущества;</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н) доходы и расходы дорожного фонда в структуре кодов бюджетной классификации;</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о) иные показатели, утвержденные в составе приложений к решению о местном бюджете;</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9) баланс исполнения местного бюджета;</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10) отчет о финансовых результатах деятельности;</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11) отчет о движении денежных средств;</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12) иная бюджетная отчетность об исполнении местного бюджета за отчетный финансовый год.</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2. Администрация муниципального образования дополнительно направляет следующие документы и материалы:</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1) отчет о результатах реализации плана социально-экономического развития муниципального образования;</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 xml:space="preserve">2) отчет о доходах, полученных от использования и продажи муниципального имущества, находящегося в муниципальной собственности, после уплаты налогов и сборов, предусмотренных законодательством о налогах и сборах, за исключением имущества бюджетных и автономных </w:t>
      </w:r>
      <w:r w:rsidRPr="00374FC0">
        <w:rPr>
          <w:rFonts w:ascii="Times New Roman" w:eastAsia="Calibri" w:hAnsi="Times New Roman" w:cs="Times New Roman"/>
          <w:sz w:val="28"/>
          <w:szCs w:val="28"/>
        </w:rPr>
        <w:lastRenderedPageBreak/>
        <w:t>учреждений, а также имущества унитарных предприятий, с пояснительной запиской главного администратора доходов местного бюджета о принятых мерах по увеличению собираемости названных доходов;</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3) данные Реестра муниципальной собственности об унитарных предприятиях и муниципальных учреждениях, акциях хозяйственных обществ и недвижимом имуществе (в том числе земельных участках и дорогах), находящихся в собственности муниципального образования, на первый и последний день отчетного финансового года, с пояснительной запиской о произошедших изменениях;</w:t>
      </w:r>
    </w:p>
    <w:p w:rsidR="00374FC0" w:rsidRPr="00374FC0" w:rsidRDefault="00374FC0" w:rsidP="00374FC0">
      <w:pPr>
        <w:keepNext/>
        <w:keepLines/>
        <w:spacing w:before="200" w:after="0"/>
        <w:ind w:firstLine="709"/>
        <w:jc w:val="both"/>
        <w:outlineLvl w:val="1"/>
        <w:rPr>
          <w:rFonts w:ascii="Times New Roman" w:eastAsia="Times New Roman" w:hAnsi="Times New Roman" w:cs="Times New Roman"/>
          <w:b/>
          <w:bCs/>
          <w:sz w:val="28"/>
          <w:szCs w:val="28"/>
          <w:lang w:val="x-none" w:eastAsia="x-none"/>
        </w:rPr>
      </w:pPr>
      <w:bookmarkStart w:id="49" w:name="_Toc478541981"/>
      <w:r w:rsidRPr="00374FC0">
        <w:rPr>
          <w:rFonts w:ascii="Times New Roman" w:eastAsia="Times New Roman" w:hAnsi="Times New Roman" w:cs="Times New Roman"/>
          <w:b/>
          <w:bCs/>
          <w:sz w:val="28"/>
          <w:szCs w:val="28"/>
          <w:lang w:val="x-none" w:eastAsia="x-none"/>
        </w:rPr>
        <w:t>Статья 34. Представление годового отчета об исполнении местного бюджета</w:t>
      </w:r>
      <w:bookmarkEnd w:id="49"/>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1. Ежегодно не позднее 1 мая администрация муниципального образования представляет в Совет депутатов муниципального образования отчет об исполнении местного бюджета за отчетный финансовый год, проект решения об исполнении местного бюджета.</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2. Годовой отчет об исполнении местного бюджета представляется в составе, применяемом при утверждении решения о местном бюджете, с включением распределения доходов по кодам бюджетной классификации Российской Федерации.</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Плановые назначения по расходам указываются согласно решению о местном бюджете и сводной бюджетной росписи с учетом всех изменений.</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Плановые назначения по доходам указываются согласно кассовому плану с учетом всех изменений.</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Плановые назначения по источникам финансирования дефицита местного бюджета указываются согласно решению о местном бюджете и кассовому плану с учетом всех изменений.</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 xml:space="preserve">3. По годовому отчету об исполнении местного бюджета проводятся публичные слушания в порядке, установленном </w:t>
      </w:r>
      <w:hyperlink r:id="rId26" w:history="1">
        <w:r w:rsidRPr="00374FC0">
          <w:rPr>
            <w:rFonts w:ascii="Times New Roman" w:eastAsia="Times New Roman" w:hAnsi="Times New Roman" w:cs="Times New Roman"/>
            <w:sz w:val="28"/>
            <w:szCs w:val="28"/>
            <w:lang w:eastAsia="ru-RU"/>
          </w:rPr>
          <w:t>Положением</w:t>
        </w:r>
      </w:hyperlink>
      <w:r w:rsidRPr="00374FC0">
        <w:rPr>
          <w:rFonts w:ascii="Times New Roman" w:eastAsia="Times New Roman" w:hAnsi="Times New Roman" w:cs="Times New Roman"/>
          <w:sz w:val="28"/>
          <w:szCs w:val="28"/>
          <w:lang w:eastAsia="ru-RU"/>
        </w:rPr>
        <w:t xml:space="preserve"> о публичных слушаниях в муниципальном образовании.</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 xml:space="preserve">4. Одновременно с отчетом об исполнении местного бюджета за отчетный финансовый год представляются дополнительные документы и материалы, предусмотренные </w:t>
      </w:r>
      <w:hyperlink r:id="rId27" w:anchor="P428" w:history="1">
        <w:r w:rsidRPr="00374FC0">
          <w:rPr>
            <w:rFonts w:ascii="Times New Roman" w:eastAsia="Times New Roman" w:hAnsi="Times New Roman" w:cs="Times New Roman"/>
            <w:sz w:val="28"/>
            <w:szCs w:val="28"/>
            <w:lang w:eastAsia="ru-RU"/>
          </w:rPr>
          <w:t xml:space="preserve">статьей </w:t>
        </w:r>
      </w:hyperlink>
      <w:r w:rsidRPr="00374FC0">
        <w:rPr>
          <w:rFonts w:ascii="Times New Roman" w:eastAsia="Times New Roman" w:hAnsi="Times New Roman" w:cs="Times New Roman"/>
          <w:sz w:val="28"/>
          <w:szCs w:val="28"/>
          <w:lang w:eastAsia="ru-RU"/>
        </w:rPr>
        <w:t>33 настоящего Положения.</w:t>
      </w:r>
    </w:p>
    <w:p w:rsidR="00374FC0" w:rsidRPr="00374FC0" w:rsidRDefault="00374FC0" w:rsidP="00374FC0">
      <w:pPr>
        <w:keepNext/>
        <w:keepLines/>
        <w:spacing w:before="200" w:after="0"/>
        <w:ind w:firstLine="709"/>
        <w:jc w:val="both"/>
        <w:outlineLvl w:val="1"/>
        <w:rPr>
          <w:rFonts w:ascii="Times New Roman" w:eastAsia="Times New Roman" w:hAnsi="Times New Roman" w:cs="Times New Roman"/>
          <w:b/>
          <w:bCs/>
          <w:sz w:val="28"/>
          <w:szCs w:val="28"/>
          <w:lang w:val="x-none" w:eastAsia="x-none"/>
        </w:rPr>
      </w:pPr>
      <w:bookmarkStart w:id="50" w:name="_Toc478541982"/>
      <w:r w:rsidRPr="00374FC0">
        <w:rPr>
          <w:rFonts w:ascii="Times New Roman" w:eastAsia="Times New Roman" w:hAnsi="Times New Roman" w:cs="Times New Roman"/>
          <w:b/>
          <w:bCs/>
          <w:sz w:val="28"/>
          <w:szCs w:val="28"/>
          <w:lang w:val="x-none" w:eastAsia="x-none"/>
        </w:rPr>
        <w:t>Статья 35. Осуществление внешней проверки годового отчета об исполнении местного бюджета</w:t>
      </w:r>
      <w:bookmarkEnd w:id="50"/>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1. Внешняя проверка годового отчета об исполнении местного бюджета осуществляется Контрольно-счетным органом в порядке, установленном настоящей статьей.</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 xml:space="preserve">2. Внешняя проверка годового отчета об исполнении местного бюджета </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включает внешнюю проверку бюджетной отчетности главного администратора бюджетных средств и подготовку заключения на годовой отчет об исполнении местного бюджета.</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 xml:space="preserve">3. Администрация муниципального образования представляет не позднее 1 апреля текущего года в Контрольно-счетный орган годовой отчет </w:t>
      </w:r>
      <w:r w:rsidRPr="00374FC0">
        <w:rPr>
          <w:rFonts w:ascii="Times New Roman" w:eastAsia="Times New Roman" w:hAnsi="Times New Roman" w:cs="Times New Roman"/>
          <w:sz w:val="28"/>
          <w:szCs w:val="28"/>
          <w:lang w:eastAsia="ru-RU"/>
        </w:rPr>
        <w:lastRenderedPageBreak/>
        <w:t xml:space="preserve">об исполнении местного бюджета. Одновременно с годовым отчетом об исполнении местного бюджета представляются дополнительные документы и материалы, предусмотренные </w:t>
      </w:r>
      <w:hyperlink r:id="rId28" w:anchor="P428" w:history="1">
        <w:r w:rsidRPr="00374FC0">
          <w:rPr>
            <w:rFonts w:ascii="Times New Roman" w:eastAsia="Times New Roman" w:hAnsi="Times New Roman" w:cs="Times New Roman"/>
            <w:sz w:val="28"/>
            <w:szCs w:val="28"/>
            <w:lang w:eastAsia="ru-RU"/>
          </w:rPr>
          <w:t xml:space="preserve">статьей </w:t>
        </w:r>
      </w:hyperlink>
      <w:r w:rsidRPr="00374FC0">
        <w:rPr>
          <w:rFonts w:ascii="Times New Roman" w:eastAsia="Times New Roman" w:hAnsi="Times New Roman" w:cs="Times New Roman"/>
          <w:sz w:val="28"/>
          <w:szCs w:val="28"/>
          <w:lang w:eastAsia="ru-RU"/>
        </w:rPr>
        <w:t>33 настоящего Положения.</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4. Контрольно-счетный орган готовит заключение на годовой отчет об исполнении местного бюджета с учетом данных внешней проверки годовой бюджетной отчетности главного администратора средств местного бюджета, сведений о законности, результативности и эффективности деятельности финансового органа, главных администраторов средств бюджета и получателей средств местного бюджета в срок, не превышающий один месяц.</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5. Заключение на годовой отчет об исполнении местного бюджета направляется Контрольно-счетным органом в администрацию муниципального образования и в Совет депутатов муниципального образования.</w:t>
      </w:r>
    </w:p>
    <w:p w:rsidR="00374FC0" w:rsidRPr="00374FC0" w:rsidRDefault="00374FC0" w:rsidP="00374FC0">
      <w:pPr>
        <w:keepNext/>
        <w:keepLines/>
        <w:spacing w:before="200" w:after="0"/>
        <w:ind w:firstLine="709"/>
        <w:outlineLvl w:val="1"/>
        <w:rPr>
          <w:rFonts w:ascii="Times New Roman" w:eastAsia="Times New Roman" w:hAnsi="Times New Roman" w:cs="Times New Roman"/>
          <w:b/>
          <w:bCs/>
          <w:sz w:val="28"/>
          <w:szCs w:val="28"/>
          <w:lang w:val="x-none" w:eastAsia="x-none"/>
        </w:rPr>
      </w:pPr>
      <w:bookmarkStart w:id="51" w:name="_Toc478541983"/>
      <w:r w:rsidRPr="00374FC0">
        <w:rPr>
          <w:rFonts w:ascii="Times New Roman" w:eastAsia="Times New Roman" w:hAnsi="Times New Roman" w:cs="Times New Roman"/>
          <w:b/>
          <w:bCs/>
          <w:sz w:val="28"/>
          <w:szCs w:val="28"/>
          <w:lang w:val="x-none" w:eastAsia="x-none"/>
        </w:rPr>
        <w:t>Статья 36. Порядок рассмотрения и утверждения годового отчета об исполнении местного бюджета Советом депутатов муниципального образования</w:t>
      </w:r>
      <w:bookmarkEnd w:id="51"/>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1. Совет депутатов муниципального образования рассматривает проект решения об исполнении местного бюджета в одном чтении.</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 xml:space="preserve">2. Рассмотрение и принятие решения об исполнении местного бюджета осуществляется в порядке, установленном </w:t>
      </w:r>
      <w:hyperlink r:id="rId29" w:history="1">
        <w:r w:rsidRPr="00374FC0">
          <w:rPr>
            <w:rFonts w:ascii="Times New Roman" w:eastAsia="Times New Roman" w:hAnsi="Times New Roman" w:cs="Times New Roman"/>
            <w:sz w:val="28"/>
            <w:szCs w:val="28"/>
            <w:lang w:eastAsia="ru-RU"/>
          </w:rPr>
          <w:t>Регламентом</w:t>
        </w:r>
      </w:hyperlink>
      <w:r w:rsidRPr="00374FC0">
        <w:rPr>
          <w:rFonts w:ascii="Times New Roman" w:eastAsia="Times New Roman" w:hAnsi="Times New Roman" w:cs="Times New Roman"/>
          <w:sz w:val="28"/>
          <w:szCs w:val="28"/>
          <w:lang w:eastAsia="ru-RU"/>
        </w:rPr>
        <w:t xml:space="preserve"> Совета депутатов муниципального образования.</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3. По итогам рассмотрения годового отчета об исполнении местного бюджета Совет депутатов муниципального образования принимает решение об утверждении отчета об исполнении местного бюджета за отчетный финансовый год или об отклонении отчета об исполнении местного бюджета за отчетный финансовый год.</w:t>
      </w:r>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В случае отклонения Советом депутатов муниципального образования решения об исполнении местного бюджета, отчет возвращается для устранения фактов недостоверного или неполного отражения данных и повторного представления в срок, не превышающий одного месяца со дня отклонения.</w:t>
      </w:r>
    </w:p>
    <w:p w:rsidR="00374FC0" w:rsidRPr="00374FC0" w:rsidRDefault="00374FC0" w:rsidP="00374FC0">
      <w:pPr>
        <w:keepNext/>
        <w:keepLines/>
        <w:spacing w:before="480" w:after="0"/>
        <w:outlineLvl w:val="0"/>
        <w:rPr>
          <w:rFonts w:ascii="Times New Roman" w:eastAsia="Times New Roman" w:hAnsi="Times New Roman" w:cs="Times New Roman"/>
          <w:b/>
          <w:bCs/>
          <w:sz w:val="28"/>
          <w:szCs w:val="28"/>
          <w:lang w:val="x-none" w:eastAsia="x-none"/>
        </w:rPr>
      </w:pPr>
      <w:bookmarkStart w:id="52" w:name="P488"/>
      <w:bookmarkStart w:id="53" w:name="_Toc478541984"/>
      <w:bookmarkEnd w:id="52"/>
      <w:r w:rsidRPr="00374FC0">
        <w:rPr>
          <w:rFonts w:ascii="Times New Roman" w:eastAsia="Times New Roman" w:hAnsi="Times New Roman" w:cs="Times New Roman"/>
          <w:b/>
          <w:bCs/>
          <w:sz w:val="28"/>
          <w:szCs w:val="28"/>
          <w:lang w:val="x-none" w:eastAsia="x-none"/>
        </w:rPr>
        <w:t>Глава 8. ФИНАНСОВЫЙ КОНТРОЛЬ</w:t>
      </w:r>
      <w:bookmarkEnd w:id="53"/>
    </w:p>
    <w:p w:rsidR="00374FC0" w:rsidRPr="00374FC0" w:rsidRDefault="00374FC0" w:rsidP="00374FC0">
      <w:pPr>
        <w:keepNext/>
        <w:keepLines/>
        <w:spacing w:before="200" w:after="0"/>
        <w:ind w:firstLine="709"/>
        <w:outlineLvl w:val="1"/>
        <w:rPr>
          <w:rFonts w:ascii="Times New Roman" w:eastAsia="Times New Roman" w:hAnsi="Times New Roman" w:cs="Times New Roman"/>
          <w:b/>
          <w:bCs/>
          <w:sz w:val="28"/>
          <w:szCs w:val="28"/>
          <w:lang w:val="x-none" w:eastAsia="x-none"/>
        </w:rPr>
      </w:pPr>
      <w:bookmarkStart w:id="54" w:name="_Toc478541985"/>
      <w:r w:rsidRPr="00374FC0">
        <w:rPr>
          <w:rFonts w:ascii="Times New Roman" w:eastAsia="Times New Roman" w:hAnsi="Times New Roman" w:cs="Times New Roman"/>
          <w:b/>
          <w:bCs/>
          <w:sz w:val="28"/>
          <w:szCs w:val="28"/>
          <w:lang w:val="x-none" w:eastAsia="x-none"/>
        </w:rPr>
        <w:t>Статья 37. Органы, осуществляющие финансовый контроль</w:t>
      </w:r>
      <w:bookmarkEnd w:id="54"/>
      <w:r w:rsidRPr="00374FC0">
        <w:rPr>
          <w:rFonts w:ascii="Times New Roman" w:eastAsia="Times New Roman" w:hAnsi="Times New Roman" w:cs="Times New Roman"/>
          <w:b/>
          <w:bCs/>
          <w:sz w:val="28"/>
          <w:szCs w:val="28"/>
          <w:lang w:val="x-none" w:eastAsia="x-none"/>
        </w:rPr>
        <w:t xml:space="preserve"> </w:t>
      </w:r>
    </w:p>
    <w:p w:rsidR="00374FC0" w:rsidRPr="00374FC0" w:rsidRDefault="00374FC0" w:rsidP="00374FC0">
      <w:pPr>
        <w:shd w:val="clear" w:color="auto" w:fill="FFFFFF"/>
        <w:spacing w:after="0" w:line="214" w:lineRule="atLeast"/>
        <w:ind w:firstLine="567"/>
        <w:rPr>
          <w:rFonts w:ascii="Times New Roman" w:eastAsia="Calibri" w:hAnsi="Times New Roman" w:cs="Times New Roman"/>
          <w:sz w:val="28"/>
          <w:szCs w:val="28"/>
          <w:shd w:val="clear" w:color="auto" w:fill="FFFFFF"/>
        </w:rPr>
      </w:pPr>
      <w:r w:rsidRPr="00374FC0">
        <w:rPr>
          <w:rFonts w:ascii="Times New Roman" w:eastAsia="Calibri" w:hAnsi="Times New Roman" w:cs="Times New Roman"/>
          <w:sz w:val="28"/>
          <w:szCs w:val="28"/>
        </w:rPr>
        <w:t xml:space="preserve">1. Внешний муниципальный финансовый контроль в сфере бюджетных правоотношений в муниципальном образовании осуществляет </w:t>
      </w:r>
      <w:r w:rsidRPr="00374FC0">
        <w:rPr>
          <w:rFonts w:ascii="Times New Roman" w:eastAsia="Calibri" w:hAnsi="Times New Roman" w:cs="Times New Roman"/>
          <w:sz w:val="28"/>
          <w:szCs w:val="28"/>
          <w:shd w:val="clear" w:color="auto" w:fill="FFFFFF"/>
        </w:rPr>
        <w:t>контрольно-счетный орган.</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 xml:space="preserve">2. Внутренний муниципальный финансовый контроль в сфере бюджетных правоотношений в муниципальном образовании осуществляют органы муниципального финансового контроля, являющиеся соответственно </w:t>
      </w:r>
      <w:r w:rsidRPr="00374FC0">
        <w:rPr>
          <w:rFonts w:ascii="Times New Roman" w:eastAsia="Calibri" w:hAnsi="Times New Roman" w:cs="Times New Roman"/>
          <w:sz w:val="28"/>
          <w:szCs w:val="28"/>
        </w:rPr>
        <w:lastRenderedPageBreak/>
        <w:t>органами (должностными лицами) администрации муниципального образования.</w:t>
      </w:r>
    </w:p>
    <w:p w:rsidR="00374FC0" w:rsidRPr="00374FC0" w:rsidRDefault="00374FC0" w:rsidP="00374FC0">
      <w:pPr>
        <w:keepNext/>
        <w:keepLines/>
        <w:spacing w:before="200" w:after="0"/>
        <w:ind w:firstLine="709"/>
        <w:outlineLvl w:val="1"/>
        <w:rPr>
          <w:rFonts w:ascii="Times New Roman" w:eastAsia="Times New Roman" w:hAnsi="Times New Roman" w:cs="Times New Roman"/>
          <w:b/>
          <w:bCs/>
          <w:sz w:val="28"/>
          <w:szCs w:val="28"/>
          <w:lang w:val="x-none" w:eastAsia="x-none"/>
        </w:rPr>
      </w:pPr>
      <w:bookmarkStart w:id="55" w:name="_Toc478541986"/>
      <w:r w:rsidRPr="00374FC0">
        <w:rPr>
          <w:rFonts w:ascii="Times New Roman" w:eastAsia="Times New Roman" w:hAnsi="Times New Roman" w:cs="Times New Roman"/>
          <w:b/>
          <w:bCs/>
          <w:sz w:val="28"/>
          <w:szCs w:val="28"/>
          <w:lang w:val="x-none" w:eastAsia="x-none"/>
        </w:rPr>
        <w:t>Статья 38. Порядок осуществления полномочий Контрольно-счетного органа по осуществлению внешнего муниципального финансового</w:t>
      </w:r>
      <w:r w:rsidRPr="00374FC0">
        <w:rPr>
          <w:rFonts w:ascii="Times New Roman" w:eastAsia="Times New Roman" w:hAnsi="Times New Roman" w:cs="Times New Roman"/>
          <w:b/>
          <w:bCs/>
          <w:sz w:val="28"/>
          <w:szCs w:val="28"/>
          <w:lang w:eastAsia="x-none"/>
        </w:rPr>
        <w:t xml:space="preserve"> </w:t>
      </w:r>
      <w:r w:rsidRPr="00374FC0">
        <w:rPr>
          <w:rFonts w:ascii="Times New Roman" w:eastAsia="Times New Roman" w:hAnsi="Times New Roman" w:cs="Times New Roman"/>
          <w:b/>
          <w:bCs/>
          <w:sz w:val="28"/>
          <w:szCs w:val="28"/>
          <w:lang w:val="x-none" w:eastAsia="x-none"/>
        </w:rPr>
        <w:t>контроля</w:t>
      </w:r>
      <w:bookmarkEnd w:id="55"/>
    </w:p>
    <w:p w:rsidR="00374FC0" w:rsidRPr="00374FC0" w:rsidRDefault="00374FC0" w:rsidP="00374FC0">
      <w:pPr>
        <w:autoSpaceDE w:val="0"/>
        <w:autoSpaceDN w:val="0"/>
        <w:adjustRightInd w:val="0"/>
        <w:spacing w:after="0" w:line="240" w:lineRule="auto"/>
        <w:ind w:firstLine="709"/>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 xml:space="preserve">Порядок осуществления полномочий Контрольно-счетным органом по внешнему муниципальному финансовому контролю определяется Бюджетным </w:t>
      </w:r>
      <w:hyperlink r:id="rId30" w:history="1">
        <w:r w:rsidRPr="00374FC0">
          <w:rPr>
            <w:rFonts w:ascii="Times New Roman" w:eastAsia="Calibri" w:hAnsi="Times New Roman" w:cs="Times New Roman"/>
            <w:sz w:val="28"/>
            <w:szCs w:val="28"/>
          </w:rPr>
          <w:t>кодексом</w:t>
        </w:r>
      </w:hyperlink>
      <w:r w:rsidRPr="00374FC0">
        <w:rPr>
          <w:rFonts w:ascii="Times New Roman" w:eastAsia="Calibri" w:hAnsi="Times New Roman" w:cs="Times New Roman"/>
          <w:sz w:val="28"/>
          <w:szCs w:val="28"/>
        </w:rPr>
        <w:t xml:space="preserve"> Российской Федерации, Федеральными законами от 06.10.2003 № 131-ФЗ «Об общих принципах организации местного самоуправления в Российской Федерации» и от 07.02.2011 № 6-ФЗ «Об общих принципах организации и деятельности контрольно-счетных органов субъектов Российской Федерации и муниципальных образований», Законом Новосибирской области от 7 октября 2011 г. № 111-ОЗ «Об отдельных вопросах организации и деятельности контрольно-счетных органов муниципальных образований Новосибирской области», </w:t>
      </w:r>
      <w:r w:rsidRPr="00374FC0">
        <w:rPr>
          <w:rFonts w:ascii="Times New Roman" w:eastAsia="Calibri" w:hAnsi="Times New Roman" w:cs="Times New Roman"/>
          <w:sz w:val="28"/>
        </w:rPr>
        <w:t>решениями Совета депутатов Венгеровского района от 12.08.2011 № 135 « Об утверждении положения о ревизионной комиссии Венгеровского района Новосибирской области», от 22.12.2014 № 364 «О продлении  Соглашений о передаче Ревизионной комиссии Венгеровского района полномочий контрольно-счетных органов сельсовета по осуществлению внешнего муниципального финансового контроля» , от 01.12.2017 № 168 «О продлении  Соглашений о передаче Ревизионной комиссии Венгеровского района полномочий контрольно-счетных органов сельсовета по осуществлению внешнего муниципального финансового контроля», Уставом муниципального образования, решениями Совета депутатов Сибирцевского 1-го сельсовета Венгеровского района от 23.12.2011 № 3 «О передаче ревизионной комиссии Венгеровского района полномочий контрольно-счетного органа Сибирцевского 1-го сельсовета по осуществлению внешнего муниципального финансового контроля», от 23.12.2014 № 3 «О продлении Соглашения о передаче ревизионной комиссии Венгеровского района полномочий по осуществлению внешнего муниципального финансового контроля», от 25.12.2017 № 2 «О продлении Соглашения о передаче ревизионной комиссии Венгеровского района полномочий по осуществлению внешнего муниципального финансового контроля» и настоящим Положением.</w:t>
      </w:r>
    </w:p>
    <w:p w:rsidR="00374FC0" w:rsidRPr="00374FC0" w:rsidRDefault="00374FC0" w:rsidP="00374FC0">
      <w:pPr>
        <w:keepNext/>
        <w:keepLines/>
        <w:spacing w:after="0"/>
        <w:ind w:firstLine="709"/>
        <w:outlineLvl w:val="1"/>
        <w:rPr>
          <w:rFonts w:ascii="Times New Roman" w:eastAsia="Times New Roman" w:hAnsi="Times New Roman" w:cs="Times New Roman"/>
          <w:b/>
          <w:bCs/>
          <w:sz w:val="28"/>
          <w:szCs w:val="28"/>
          <w:lang w:eastAsia="x-none"/>
        </w:rPr>
      </w:pPr>
      <w:bookmarkStart w:id="56" w:name="_Toc478541987"/>
    </w:p>
    <w:p w:rsidR="00374FC0" w:rsidRPr="00374FC0" w:rsidRDefault="00374FC0" w:rsidP="00374FC0">
      <w:pPr>
        <w:keepNext/>
        <w:keepLines/>
        <w:spacing w:after="0"/>
        <w:ind w:firstLine="709"/>
        <w:outlineLvl w:val="1"/>
        <w:rPr>
          <w:rFonts w:ascii="Times New Roman" w:eastAsia="Times New Roman" w:hAnsi="Times New Roman" w:cs="Times New Roman"/>
          <w:b/>
          <w:bCs/>
          <w:sz w:val="28"/>
          <w:szCs w:val="28"/>
          <w:lang w:val="x-none" w:eastAsia="x-none"/>
        </w:rPr>
      </w:pPr>
      <w:r w:rsidRPr="00374FC0">
        <w:rPr>
          <w:rFonts w:ascii="Times New Roman" w:eastAsia="Times New Roman" w:hAnsi="Times New Roman" w:cs="Times New Roman"/>
          <w:b/>
          <w:bCs/>
          <w:sz w:val="28"/>
          <w:szCs w:val="28"/>
          <w:lang w:val="x-none" w:eastAsia="x-none"/>
        </w:rPr>
        <w:t>Статья 39. Порядок осуществления полномочий органов</w:t>
      </w:r>
      <w:r w:rsidRPr="00374FC0">
        <w:rPr>
          <w:rFonts w:ascii="Times New Roman" w:eastAsia="Times New Roman" w:hAnsi="Times New Roman" w:cs="Times New Roman"/>
          <w:b/>
          <w:bCs/>
          <w:sz w:val="28"/>
          <w:szCs w:val="28"/>
          <w:lang w:eastAsia="x-none"/>
        </w:rPr>
        <w:t xml:space="preserve"> </w:t>
      </w:r>
      <w:r w:rsidRPr="00374FC0">
        <w:rPr>
          <w:rFonts w:ascii="Times New Roman" w:eastAsia="Times New Roman" w:hAnsi="Times New Roman" w:cs="Times New Roman"/>
          <w:b/>
          <w:bCs/>
          <w:sz w:val="28"/>
          <w:szCs w:val="28"/>
          <w:lang w:val="x-none" w:eastAsia="x-none"/>
        </w:rPr>
        <w:t>муниципального финансового контроля, являющихся органами (должностными лицами) администрации муниципального образования, по осуществлению внутреннего муниципального финансового контроля</w:t>
      </w:r>
      <w:bookmarkEnd w:id="56"/>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 xml:space="preserve">Порядок осуществления полномочий органами муниципального финансового контроля, являющимися органами (должностными лицами) администрации муниципального образования, по внутреннему </w:t>
      </w:r>
      <w:r w:rsidRPr="00374FC0">
        <w:rPr>
          <w:rFonts w:ascii="Times New Roman" w:eastAsia="Calibri" w:hAnsi="Times New Roman" w:cs="Times New Roman"/>
          <w:sz w:val="28"/>
          <w:szCs w:val="28"/>
        </w:rPr>
        <w:lastRenderedPageBreak/>
        <w:t>муниципальному финансовому контролю определяется правовыми актами администрации муниципального образования.</w:t>
      </w:r>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Порядок осуществления полномочий органами муниципального финансового контроля, являющимися органами (должностными лицами) администрации муниципального образования, по внутреннему муниципальному финансовому контролю должен содержать основания и порядок проведения проверок, ревизий и обследований, в том числе перечень должностных лиц, уполномоченных принимать решения об их проведении, о периодичности их проведения.</w:t>
      </w:r>
    </w:p>
    <w:p w:rsidR="00374FC0" w:rsidRPr="00374FC0" w:rsidRDefault="00374FC0" w:rsidP="00374FC0">
      <w:pPr>
        <w:keepNext/>
        <w:keepLines/>
        <w:spacing w:before="200" w:after="0"/>
        <w:outlineLvl w:val="1"/>
        <w:rPr>
          <w:rFonts w:ascii="Times New Roman" w:eastAsia="Times New Roman" w:hAnsi="Times New Roman" w:cs="Times New Roman"/>
          <w:b/>
          <w:bCs/>
          <w:sz w:val="28"/>
          <w:szCs w:val="28"/>
          <w:lang w:val="x-none" w:eastAsia="x-none"/>
        </w:rPr>
      </w:pPr>
      <w:bookmarkStart w:id="57" w:name="_Toc478541988"/>
      <w:r w:rsidRPr="00374FC0">
        <w:rPr>
          <w:rFonts w:ascii="Times New Roman" w:eastAsia="Times New Roman" w:hAnsi="Times New Roman" w:cs="Times New Roman"/>
          <w:b/>
          <w:bCs/>
          <w:sz w:val="28"/>
          <w:szCs w:val="28"/>
          <w:lang w:val="x-none" w:eastAsia="x-none"/>
        </w:rPr>
        <w:t>Статья 40. Ответственность за бюджетные правонарушения</w:t>
      </w:r>
      <w:bookmarkEnd w:id="57"/>
    </w:p>
    <w:p w:rsidR="00374FC0" w:rsidRPr="00374FC0" w:rsidRDefault="00374FC0" w:rsidP="00374FC0">
      <w:pPr>
        <w:autoSpaceDE w:val="0"/>
        <w:autoSpaceDN w:val="0"/>
        <w:adjustRightInd w:val="0"/>
        <w:spacing w:after="0" w:line="240" w:lineRule="auto"/>
        <w:ind w:firstLine="540"/>
        <w:jc w:val="both"/>
        <w:rPr>
          <w:rFonts w:ascii="Times New Roman" w:eastAsia="Calibri" w:hAnsi="Times New Roman" w:cs="Times New Roman"/>
          <w:sz w:val="28"/>
          <w:szCs w:val="28"/>
        </w:rPr>
      </w:pPr>
      <w:r w:rsidRPr="00374FC0">
        <w:rPr>
          <w:rFonts w:ascii="Times New Roman" w:eastAsia="Calibri" w:hAnsi="Times New Roman" w:cs="Times New Roman"/>
          <w:sz w:val="28"/>
          <w:szCs w:val="28"/>
        </w:rPr>
        <w:t xml:space="preserve">Ответственность за бюджетные правонарушения в муниципальном образовании наступает по основаниям и в формах, предусмотренных Бюджетным </w:t>
      </w:r>
      <w:hyperlink r:id="rId31" w:history="1">
        <w:r w:rsidRPr="00374FC0">
          <w:rPr>
            <w:rFonts w:ascii="Times New Roman" w:eastAsia="Calibri" w:hAnsi="Times New Roman" w:cs="Times New Roman"/>
            <w:sz w:val="28"/>
            <w:szCs w:val="28"/>
          </w:rPr>
          <w:t>кодексом</w:t>
        </w:r>
      </w:hyperlink>
      <w:r w:rsidRPr="00374FC0">
        <w:rPr>
          <w:rFonts w:ascii="Times New Roman" w:eastAsia="Calibri" w:hAnsi="Times New Roman" w:cs="Times New Roman"/>
          <w:sz w:val="28"/>
          <w:szCs w:val="28"/>
        </w:rPr>
        <w:t xml:space="preserve"> Российской Федерации и иным федеральным законодательством.</w:t>
      </w:r>
    </w:p>
    <w:p w:rsidR="00374FC0" w:rsidRPr="00374FC0" w:rsidRDefault="00374FC0" w:rsidP="00374FC0">
      <w:pPr>
        <w:keepNext/>
        <w:keepLines/>
        <w:spacing w:before="480" w:after="0"/>
        <w:outlineLvl w:val="0"/>
        <w:rPr>
          <w:rFonts w:ascii="Times New Roman" w:eastAsia="Times New Roman" w:hAnsi="Times New Roman" w:cs="Times New Roman"/>
          <w:b/>
          <w:bCs/>
          <w:sz w:val="28"/>
          <w:szCs w:val="28"/>
          <w:lang w:val="x-none" w:eastAsia="x-none"/>
        </w:rPr>
      </w:pPr>
      <w:bookmarkStart w:id="58" w:name="_Toc478541989"/>
      <w:r w:rsidRPr="00374FC0">
        <w:rPr>
          <w:rFonts w:ascii="Times New Roman" w:eastAsia="Times New Roman" w:hAnsi="Times New Roman" w:cs="Times New Roman"/>
          <w:b/>
          <w:bCs/>
          <w:sz w:val="28"/>
          <w:szCs w:val="28"/>
          <w:lang w:val="x-none" w:eastAsia="x-none"/>
        </w:rPr>
        <w:t>Глава 9. ЗАКЛЮЧИТЕЛЬНЫЕ ПОЛОЖЕНИЯ</w:t>
      </w:r>
      <w:bookmarkEnd w:id="58"/>
    </w:p>
    <w:p w:rsidR="00374FC0" w:rsidRPr="00374FC0" w:rsidRDefault="00374FC0" w:rsidP="00374FC0">
      <w:pPr>
        <w:keepNext/>
        <w:keepLines/>
        <w:spacing w:before="200" w:after="0"/>
        <w:outlineLvl w:val="1"/>
        <w:rPr>
          <w:rFonts w:ascii="Times New Roman" w:eastAsia="Times New Roman" w:hAnsi="Times New Roman" w:cs="Times New Roman"/>
          <w:b/>
          <w:bCs/>
          <w:sz w:val="28"/>
          <w:szCs w:val="28"/>
          <w:lang w:val="x-none" w:eastAsia="x-none"/>
        </w:rPr>
      </w:pPr>
      <w:bookmarkStart w:id="59" w:name="_Toc478541990"/>
      <w:r w:rsidRPr="00374FC0">
        <w:rPr>
          <w:rFonts w:ascii="Times New Roman" w:eastAsia="Times New Roman" w:hAnsi="Times New Roman" w:cs="Times New Roman"/>
          <w:b/>
          <w:bCs/>
          <w:sz w:val="28"/>
          <w:szCs w:val="28"/>
          <w:lang w:val="x-none" w:eastAsia="x-none"/>
        </w:rPr>
        <w:t>Статья 41. Вступление в силу настоящего Положения</w:t>
      </w:r>
      <w:bookmarkEnd w:id="59"/>
    </w:p>
    <w:p w:rsidR="00374FC0" w:rsidRPr="00374FC0" w:rsidRDefault="00374FC0" w:rsidP="00374FC0">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74FC0">
        <w:rPr>
          <w:rFonts w:ascii="Times New Roman" w:eastAsia="Times New Roman" w:hAnsi="Times New Roman" w:cs="Times New Roman"/>
          <w:sz w:val="28"/>
          <w:szCs w:val="28"/>
          <w:lang w:eastAsia="ru-RU"/>
        </w:rPr>
        <w:t>Настоящее Положение вступает в силу с момента официального опубликования.</w:t>
      </w:r>
    </w:p>
    <w:p w:rsidR="00374FC0" w:rsidRPr="00374FC0" w:rsidRDefault="00374FC0" w:rsidP="00374FC0">
      <w:pPr>
        <w:rPr>
          <w:rFonts w:ascii="Calibri" w:eastAsia="Calibri" w:hAnsi="Calibri" w:cs="Times New Roman"/>
        </w:rPr>
      </w:pPr>
    </w:p>
    <w:p w:rsidR="00374FC0" w:rsidRPr="00374FC0" w:rsidRDefault="00374FC0" w:rsidP="00374FC0">
      <w:pPr>
        <w:rPr>
          <w:rFonts w:ascii="Calibri" w:eastAsia="Calibri" w:hAnsi="Calibri" w:cs="Times New Roman"/>
          <w:sz w:val="28"/>
          <w:szCs w:val="28"/>
        </w:rPr>
      </w:pPr>
    </w:p>
    <w:p w:rsidR="00B967C4" w:rsidRDefault="00B967C4"/>
    <w:sectPr w:rsidR="00B967C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C03C84"/>
    <w:multiLevelType w:val="hybridMultilevel"/>
    <w:tmpl w:val="EBA0E540"/>
    <w:lvl w:ilvl="0" w:tplc="B48E39C0">
      <w:start w:val="1"/>
      <w:numFmt w:val="decimal"/>
      <w:lvlText w:val="%1."/>
      <w:lvlJc w:val="left"/>
      <w:pPr>
        <w:ind w:left="1422" w:hanging="855"/>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 w15:restartNumberingAfterBreak="0">
    <w:nsid w:val="2B882F02"/>
    <w:multiLevelType w:val="hybridMultilevel"/>
    <w:tmpl w:val="B950DE1A"/>
    <w:lvl w:ilvl="0" w:tplc="77628FB0">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2" w15:restartNumberingAfterBreak="0">
    <w:nsid w:val="3C0127D0"/>
    <w:multiLevelType w:val="hybridMultilevel"/>
    <w:tmpl w:val="8C285814"/>
    <w:lvl w:ilvl="0" w:tplc="B234EF94">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3" w15:restartNumberingAfterBreak="0">
    <w:nsid w:val="4F500694"/>
    <w:multiLevelType w:val="hybridMultilevel"/>
    <w:tmpl w:val="E18A2B90"/>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54747E1"/>
    <w:multiLevelType w:val="hybridMultilevel"/>
    <w:tmpl w:val="DC36933A"/>
    <w:lvl w:ilvl="0" w:tplc="6ED456F8">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5" w15:restartNumberingAfterBreak="0">
    <w:nsid w:val="5A5C4CA7"/>
    <w:multiLevelType w:val="hybridMultilevel"/>
    <w:tmpl w:val="C30047F0"/>
    <w:lvl w:ilvl="0" w:tplc="5EB48E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74BB0BAC"/>
    <w:multiLevelType w:val="hybridMultilevel"/>
    <w:tmpl w:val="EFBEF182"/>
    <w:lvl w:ilvl="0" w:tplc="9D94B562">
      <w:start w:val="1"/>
      <w:numFmt w:val="decimal"/>
      <w:lvlText w:val="%1."/>
      <w:lvlJc w:val="left"/>
      <w:pPr>
        <w:ind w:left="1782" w:hanging="855"/>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num w:numId="1">
    <w:abstractNumId w:val="5"/>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2C03"/>
    <w:rsid w:val="00322C03"/>
    <w:rsid w:val="00374FC0"/>
    <w:rsid w:val="003C1C83"/>
    <w:rsid w:val="00A22BA1"/>
    <w:rsid w:val="00B967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DFE56"/>
  <w15:docId w15:val="{8791587A-6E8A-48A0-8E4A-DB8AA6A92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374FC0"/>
    <w:pPr>
      <w:keepNext/>
      <w:keepLines/>
      <w:spacing w:before="480" w:after="0"/>
      <w:outlineLvl w:val="0"/>
    </w:pPr>
    <w:rPr>
      <w:rFonts w:ascii="Cambria" w:eastAsia="Times New Roman" w:hAnsi="Cambria" w:cs="Times New Roman"/>
      <w:b/>
      <w:bCs/>
      <w:color w:val="365F91"/>
      <w:sz w:val="28"/>
      <w:szCs w:val="28"/>
      <w:lang w:val="x-none" w:eastAsia="x-none"/>
    </w:rPr>
  </w:style>
  <w:style w:type="paragraph" w:styleId="2">
    <w:name w:val="heading 2"/>
    <w:basedOn w:val="a"/>
    <w:next w:val="a"/>
    <w:link w:val="20"/>
    <w:uiPriority w:val="9"/>
    <w:unhideWhenUsed/>
    <w:qFormat/>
    <w:rsid w:val="00374FC0"/>
    <w:pPr>
      <w:keepNext/>
      <w:keepLines/>
      <w:spacing w:before="200" w:after="0"/>
      <w:outlineLvl w:val="1"/>
    </w:pPr>
    <w:rPr>
      <w:rFonts w:ascii="Cambria" w:eastAsia="Times New Roman" w:hAnsi="Cambria" w:cs="Times New Roman"/>
      <w:b/>
      <w:bCs/>
      <w:color w:val="4F81BD"/>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22BA1"/>
    <w:pPr>
      <w:ind w:left="720"/>
      <w:contextualSpacing/>
    </w:pPr>
  </w:style>
  <w:style w:type="character" w:customStyle="1" w:styleId="10">
    <w:name w:val="Заголовок 1 Знак"/>
    <w:basedOn w:val="a0"/>
    <w:link w:val="1"/>
    <w:uiPriority w:val="9"/>
    <w:rsid w:val="00374FC0"/>
    <w:rPr>
      <w:rFonts w:ascii="Cambria" w:eastAsia="Times New Roman" w:hAnsi="Cambria" w:cs="Times New Roman"/>
      <w:b/>
      <w:bCs/>
      <w:color w:val="365F91"/>
      <w:sz w:val="28"/>
      <w:szCs w:val="28"/>
      <w:lang w:val="x-none" w:eastAsia="x-none"/>
    </w:rPr>
  </w:style>
  <w:style w:type="character" w:customStyle="1" w:styleId="20">
    <w:name w:val="Заголовок 2 Знак"/>
    <w:basedOn w:val="a0"/>
    <w:link w:val="2"/>
    <w:uiPriority w:val="9"/>
    <w:rsid w:val="00374FC0"/>
    <w:rPr>
      <w:rFonts w:ascii="Cambria" w:eastAsia="Times New Roman" w:hAnsi="Cambria" w:cs="Times New Roman"/>
      <w:b/>
      <w:bCs/>
      <w:color w:val="4F81BD"/>
      <w:sz w:val="26"/>
      <w:szCs w:val="26"/>
      <w:lang w:val="x-none" w:eastAsia="x-none"/>
    </w:rPr>
  </w:style>
  <w:style w:type="numbering" w:customStyle="1" w:styleId="11">
    <w:name w:val="Нет списка1"/>
    <w:next w:val="a2"/>
    <w:uiPriority w:val="99"/>
    <w:semiHidden/>
    <w:unhideWhenUsed/>
    <w:rsid w:val="00374FC0"/>
  </w:style>
  <w:style w:type="character" w:customStyle="1" w:styleId="s4">
    <w:name w:val="s4"/>
    <w:basedOn w:val="a0"/>
    <w:rsid w:val="00374FC0"/>
  </w:style>
  <w:style w:type="paragraph" w:styleId="a4">
    <w:name w:val="header"/>
    <w:basedOn w:val="a"/>
    <w:link w:val="a5"/>
    <w:uiPriority w:val="99"/>
    <w:rsid w:val="00374FC0"/>
    <w:pPr>
      <w:tabs>
        <w:tab w:val="center" w:pos="4153"/>
        <w:tab w:val="right" w:pos="8306"/>
      </w:tabs>
      <w:spacing w:after="0" w:line="240" w:lineRule="auto"/>
      <w:ind w:firstLine="709"/>
      <w:jc w:val="both"/>
    </w:pPr>
    <w:rPr>
      <w:rFonts w:ascii="Times New Roman" w:eastAsia="Times New Roman" w:hAnsi="Times New Roman" w:cs="Times New Roman"/>
      <w:sz w:val="28"/>
      <w:szCs w:val="20"/>
      <w:lang w:eastAsia="ru-RU"/>
    </w:rPr>
  </w:style>
  <w:style w:type="character" w:customStyle="1" w:styleId="a5">
    <w:name w:val="Верхний колонтитул Знак"/>
    <w:basedOn w:val="a0"/>
    <w:link w:val="a4"/>
    <w:uiPriority w:val="99"/>
    <w:rsid w:val="00374FC0"/>
    <w:rPr>
      <w:rFonts w:ascii="Times New Roman" w:eastAsia="Times New Roman" w:hAnsi="Times New Roman" w:cs="Times New Roman"/>
      <w:sz w:val="28"/>
      <w:szCs w:val="20"/>
      <w:lang w:eastAsia="ru-RU"/>
    </w:rPr>
  </w:style>
  <w:style w:type="paragraph" w:customStyle="1" w:styleId="ConsTitle">
    <w:name w:val="ConsTitle"/>
    <w:rsid w:val="00374FC0"/>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PlusNormal">
    <w:name w:val="ConsPlusNormal"/>
    <w:uiPriority w:val="99"/>
    <w:rsid w:val="00374FC0"/>
    <w:pPr>
      <w:widowControl w:val="0"/>
      <w:autoSpaceDE w:val="0"/>
      <w:autoSpaceDN w:val="0"/>
      <w:spacing w:after="0" w:line="240" w:lineRule="auto"/>
    </w:pPr>
    <w:rPr>
      <w:rFonts w:ascii="Calibri" w:eastAsia="Times New Roman" w:hAnsi="Calibri" w:cs="Calibri"/>
      <w:szCs w:val="20"/>
      <w:lang w:eastAsia="ru-RU"/>
    </w:rPr>
  </w:style>
  <w:style w:type="numbering" w:customStyle="1" w:styleId="110">
    <w:name w:val="Нет списка11"/>
    <w:next w:val="a2"/>
    <w:uiPriority w:val="99"/>
    <w:semiHidden/>
    <w:unhideWhenUsed/>
    <w:rsid w:val="00374FC0"/>
  </w:style>
  <w:style w:type="character" w:styleId="a6">
    <w:name w:val="Hyperlink"/>
    <w:uiPriority w:val="99"/>
    <w:semiHidden/>
    <w:unhideWhenUsed/>
    <w:rsid w:val="00374FC0"/>
    <w:rPr>
      <w:color w:val="0000FF"/>
      <w:u w:val="single"/>
    </w:rPr>
  </w:style>
  <w:style w:type="paragraph" w:styleId="a7">
    <w:name w:val="Normal (Web)"/>
    <w:basedOn w:val="a"/>
    <w:uiPriority w:val="99"/>
    <w:unhideWhenUsed/>
    <w:rsid w:val="00374F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374FC0"/>
    <w:pPr>
      <w:widowControl w:val="0"/>
      <w:autoSpaceDE w:val="0"/>
      <w:autoSpaceDN w:val="0"/>
      <w:spacing w:after="0" w:line="240" w:lineRule="auto"/>
    </w:pPr>
    <w:rPr>
      <w:rFonts w:ascii="Calibri" w:eastAsia="Times New Roman" w:hAnsi="Calibri" w:cs="Calibri"/>
      <w:b/>
      <w:szCs w:val="20"/>
      <w:lang w:eastAsia="ru-RU"/>
    </w:rPr>
  </w:style>
  <w:style w:type="paragraph" w:customStyle="1" w:styleId="s1">
    <w:name w:val="s_1"/>
    <w:basedOn w:val="a"/>
    <w:rsid w:val="00374F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
    <w:name w:val="Гиперссылка1"/>
    <w:rsid w:val="00374FC0"/>
  </w:style>
  <w:style w:type="paragraph" w:styleId="a8">
    <w:name w:val="Balloon Text"/>
    <w:basedOn w:val="a"/>
    <w:link w:val="a9"/>
    <w:uiPriority w:val="99"/>
    <w:semiHidden/>
    <w:unhideWhenUsed/>
    <w:rsid w:val="00374FC0"/>
    <w:pPr>
      <w:spacing w:after="0" w:line="240" w:lineRule="auto"/>
    </w:pPr>
    <w:rPr>
      <w:rFonts w:ascii="Tahoma" w:eastAsia="Calibri" w:hAnsi="Tahoma" w:cs="Tahoma"/>
      <w:sz w:val="16"/>
      <w:szCs w:val="16"/>
    </w:rPr>
  </w:style>
  <w:style w:type="character" w:customStyle="1" w:styleId="a9">
    <w:name w:val="Текст выноски Знак"/>
    <w:basedOn w:val="a0"/>
    <w:link w:val="a8"/>
    <w:uiPriority w:val="99"/>
    <w:semiHidden/>
    <w:rsid w:val="00374FC0"/>
    <w:rPr>
      <w:rFonts w:ascii="Tahoma" w:eastAsia="Calibri" w:hAnsi="Tahoma" w:cs="Tahoma"/>
      <w:sz w:val="16"/>
      <w:szCs w:val="16"/>
    </w:rPr>
  </w:style>
  <w:style w:type="paragraph" w:customStyle="1" w:styleId="s22">
    <w:name w:val="s_22"/>
    <w:basedOn w:val="a"/>
    <w:rsid w:val="00374F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Emphasis"/>
    <w:uiPriority w:val="20"/>
    <w:qFormat/>
    <w:rsid w:val="00374FC0"/>
    <w:rPr>
      <w:i/>
      <w:iCs/>
    </w:rPr>
  </w:style>
  <w:style w:type="paragraph" w:styleId="ab">
    <w:name w:val="footer"/>
    <w:basedOn w:val="a"/>
    <w:link w:val="ac"/>
    <w:uiPriority w:val="99"/>
    <w:unhideWhenUsed/>
    <w:rsid w:val="00374FC0"/>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0"/>
    <w:link w:val="ab"/>
    <w:uiPriority w:val="99"/>
    <w:rsid w:val="00374FC0"/>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8856F9000850097234362CE53BBFD5D66506B49FEBEC0A2E8234AF8D7fAvDF" TargetMode="External"/><Relationship Id="rId18" Type="http://schemas.openxmlformats.org/officeDocument/2006/relationships/hyperlink" Target="http://internet.garant.ru/" TargetMode="External"/><Relationship Id="rId26" Type="http://schemas.openxmlformats.org/officeDocument/2006/relationships/hyperlink" Target="consultantplus://offline/ref=049A7A6D954015B87FFEFF38AC807D462EBEAE358F6C3D76C54578DD79EFC0B9178B98B82AB1554A87F2A7u7iBD" TargetMode="External"/><Relationship Id="rId3" Type="http://schemas.openxmlformats.org/officeDocument/2006/relationships/settings" Target="settings.xml"/><Relationship Id="rId21" Type="http://schemas.openxmlformats.org/officeDocument/2006/relationships/hyperlink" Target="consultantplus://offline/ref=049A7A6D954015B87FFEFF2EAFEC234F25B5F1388B6B3222911A23802EuEi6D" TargetMode="External"/><Relationship Id="rId7" Type="http://schemas.openxmlformats.org/officeDocument/2006/relationships/hyperlink" Target="consultantplus://offline/ref=1FF58C0D98C299D1EDF764174E7610D7C160E1207202D727D7FA21A20EB58927L6JEE" TargetMode="External"/><Relationship Id="rId12" Type="http://schemas.openxmlformats.org/officeDocument/2006/relationships/hyperlink" Target="consultantplus://offline/ref=88856F9000850097234362CE53BBFD5D66506B49FEBEC0A2E8234AF8D7fAvDF" TargetMode="External"/><Relationship Id="rId17" Type="http://schemas.openxmlformats.org/officeDocument/2006/relationships/hyperlink" Target="consultantplus://offline/ref=F2BF5C399A1EC4948B26465710A2D2D40654FB547E8120149918E62DBFZCL0I" TargetMode="External"/><Relationship Id="rId25" Type="http://schemas.openxmlformats.org/officeDocument/2006/relationships/hyperlink" Target="consultantplus://offline/ref=049A7A6D954015B87FFEFF2EAFEC234F25B5F1388B6B3222911A23802EuEi6D"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181016BB6B6B3380B3266755F2C3D5A90A710831A64131FF9076D0D9D8aAX7I" TargetMode="External"/><Relationship Id="rId20" Type="http://schemas.openxmlformats.org/officeDocument/2006/relationships/hyperlink" Target="http://internet.garant.ru/" TargetMode="External"/><Relationship Id="rId29" Type="http://schemas.openxmlformats.org/officeDocument/2006/relationships/hyperlink" Target="consultantplus://offline/ref=049A7A6D954015B87FFEFF38AC807D462EBEAE35846D3176C54578DD79EFC0B9178B98B82AB1554A87F2A6u7i2D" TargetMode="External"/><Relationship Id="rId1" Type="http://schemas.openxmlformats.org/officeDocument/2006/relationships/numbering" Target="numbering.xml"/><Relationship Id="rId6" Type="http://schemas.openxmlformats.org/officeDocument/2006/relationships/hyperlink" Target="consultantplus://offline/ref=1FF58C0D98C299D1EDF764014D1A4EDECA6BBE2D7C05D4798EA57AFF59BC837029F7EA5E4ALFJCE" TargetMode="External"/><Relationship Id="rId11" Type="http://schemas.openxmlformats.org/officeDocument/2006/relationships/hyperlink" Target="consultantplus://offline/ref=6F2248565157EFE50F9B03F58B4A8BB06D010000A8D6862AE40577DB4919414A0092FD00D822E7B3s706E" TargetMode="External"/><Relationship Id="rId24" Type="http://schemas.openxmlformats.org/officeDocument/2006/relationships/hyperlink" Target="consultantplus://offline/ref=049A7A6D954015B87FFEFF38AC807D462EBEAE35846D3176C54578DD79EFC0B9178B98B82AB1554A87F2A6u7i2D" TargetMode="External"/><Relationship Id="rId32" Type="http://schemas.openxmlformats.org/officeDocument/2006/relationships/fontTable" Target="fontTable.xml"/><Relationship Id="rId5" Type="http://schemas.openxmlformats.org/officeDocument/2006/relationships/hyperlink" Target="consultantplus://offline/ref=1FF58C0D98C299D1EDF764014D1A4EDECA63B8287050837BDFF074LFJAE" TargetMode="External"/><Relationship Id="rId15" Type="http://schemas.openxmlformats.org/officeDocument/2006/relationships/hyperlink" Target="consultantplus://offline/ref=F2BF5C399A1EC4948B26465710A2D2D40654FB547E8120149918E62DBFZCL0I" TargetMode="External"/><Relationship Id="rId23" Type="http://schemas.openxmlformats.org/officeDocument/2006/relationships/hyperlink" Target="consultantplus://offline/ref=049A7A6D954015B87FFEFF38AC807D462EBEAE358F6C3D76C54578DD79EFC0B9178B98B82AB1554A87F2A7u7iBD" TargetMode="External"/><Relationship Id="rId28" Type="http://schemas.openxmlformats.org/officeDocument/2006/relationships/hyperlink" Target="file:///C:\Users\&#1057;&#1087;&#1077;&#1094;&#1080;&#1072;&#1083;&#1080;&#1089;&#1090;\Desktop\&#1057;&#1077;&#1089;&#1089;&#1080;&#1080;\&#1057;&#1077;&#1089;&#1089;&#1080;&#1080;%202019\&#1090;&#1088;&#1080;&#1076;&#1094;&#1072;&#1090;&#1100;%20&#1089;&#1077;&#1076;&#1100;&#1084;&#1072;&#1103;%20&#1089;&#1077;&#1089;&#1089;&#1080;&#1103;.docx" TargetMode="External"/><Relationship Id="rId10" Type="http://schemas.openxmlformats.org/officeDocument/2006/relationships/hyperlink" Target="consultantplus://offline/ref=6F2248565157EFE50F9B03F58B4A8BB06D010000A8D6862AE40577DB4919414A0092FD00D822E7B3s706E" TargetMode="External"/><Relationship Id="rId19" Type="http://schemas.openxmlformats.org/officeDocument/2006/relationships/hyperlink" Target="http://internet.garant.ru/" TargetMode="External"/><Relationship Id="rId31" Type="http://schemas.openxmlformats.org/officeDocument/2006/relationships/hyperlink" Target="consultantplus://offline/ref=11E3FE5A732F2D0407D01F4E7336069B621EE81036399548BAA5B1429330OEH" TargetMode="External"/><Relationship Id="rId4" Type="http://schemas.openxmlformats.org/officeDocument/2006/relationships/webSettings" Target="webSettings.xml"/><Relationship Id="rId9" Type="http://schemas.openxmlformats.org/officeDocument/2006/relationships/hyperlink" Target="consultantplus://offline/ref=049A7A6D954015B87FFEFF38AC807D462EBEAE3585693974C54578DD79EFC0B9178B98B82AB1554A87F2A7u7i8D" TargetMode="External"/><Relationship Id="rId14" Type="http://schemas.openxmlformats.org/officeDocument/2006/relationships/hyperlink" Target="consultantplus://offline/ref=88856F9000850097234362CE53BBFD5D66506B49FEBEC0A2E8234AF8D7fAvDF" TargetMode="External"/><Relationship Id="rId22" Type="http://schemas.openxmlformats.org/officeDocument/2006/relationships/hyperlink" Target="consultantplus://offline/ref=049A7A6D954015B87FFEFF2EAFEC234F25B5F1388B6B3222911A23802EE6CAEE50C4C1FA6EBD564Au8i0D" TargetMode="External"/><Relationship Id="rId27" Type="http://schemas.openxmlformats.org/officeDocument/2006/relationships/hyperlink" Target="file:///C:\Users\&#1057;&#1087;&#1077;&#1094;&#1080;&#1072;&#1083;&#1080;&#1089;&#1090;\Desktop\&#1057;&#1077;&#1089;&#1089;&#1080;&#1080;\&#1057;&#1077;&#1089;&#1089;&#1080;&#1080;%202019\&#1090;&#1088;&#1080;&#1076;&#1094;&#1072;&#1090;&#1100;%20&#1089;&#1077;&#1076;&#1100;&#1084;&#1072;&#1103;%20&#1089;&#1077;&#1089;&#1089;&#1080;&#1103;.docx" TargetMode="External"/><Relationship Id="rId30" Type="http://schemas.openxmlformats.org/officeDocument/2006/relationships/hyperlink" Target="consultantplus://offline/ref=049A7A6D954015B87FFEFF2EAFEC234F25B5F1388B6B3222911A23802EE6CAEE50C4C1F26FuBiDD" TargetMode="External"/><Relationship Id="rId8" Type="http://schemas.openxmlformats.org/officeDocument/2006/relationships/hyperlink" Target="consultantplus://offline/ref=049A7A6D954015B87FFEFF2EAFEC234F25B5F1388B6B3222911A23802EE6CAEE50C4C1F26FuBiD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12176</Words>
  <Characters>69407</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1-Сибирцево</Company>
  <LinksUpToDate>false</LinksUpToDate>
  <CharactersWithSpaces>81421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новый</dc:creator>
  <cp:keywords/>
  <dc:description/>
  <cp:lastModifiedBy>1</cp:lastModifiedBy>
  <cp:revision>5</cp:revision>
  <cp:lastPrinted>2021-12-07T08:15:00Z</cp:lastPrinted>
  <dcterms:created xsi:type="dcterms:W3CDTF">2021-12-07T08:01:00Z</dcterms:created>
  <dcterms:modified xsi:type="dcterms:W3CDTF">2021-12-27T07:18:00Z</dcterms:modified>
</cp:coreProperties>
</file>